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7E9772" w14:textId="3C8EF4A0" w:rsidR="0081404F" w:rsidRPr="0081404F" w:rsidRDefault="0081404F" w:rsidP="00E443C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8"/>
          <w:szCs w:val="28"/>
          <w:lang w:val="en-GB" w:eastAsia="pt-PT"/>
        </w:rPr>
      </w:pPr>
      <w:proofErr w:type="spellStart"/>
      <w:r>
        <w:rPr>
          <w:rFonts w:ascii="Calibri" w:eastAsia="Calibri" w:hAnsi="Calibri" w:cs="Calibri"/>
          <w:b/>
          <w:color w:val="000000"/>
          <w:sz w:val="28"/>
          <w:szCs w:val="28"/>
          <w:lang w:val="en-GB" w:eastAsia="pt-PT"/>
        </w:rPr>
        <w:t>EuPEO’s</w:t>
      </w:r>
      <w:proofErr w:type="spellEnd"/>
      <w:r>
        <w:rPr>
          <w:rFonts w:ascii="Calibri" w:eastAsia="Calibri" w:hAnsi="Calibri" w:cs="Calibri"/>
          <w:b/>
          <w:color w:val="000000"/>
          <w:sz w:val="28"/>
          <w:szCs w:val="28"/>
          <w:lang w:val="en-GB" w:eastAsia="pt-PT"/>
        </w:rPr>
        <w:t xml:space="preserve"> </w:t>
      </w:r>
      <w:r w:rsidR="003E77B0">
        <w:rPr>
          <w:rFonts w:ascii="Calibri" w:eastAsia="Calibri" w:hAnsi="Calibri" w:cs="Calibri"/>
          <w:b/>
          <w:color w:val="000000"/>
          <w:sz w:val="28"/>
          <w:szCs w:val="28"/>
          <w:lang w:val="en-GB" w:eastAsia="pt-PT"/>
        </w:rPr>
        <w:t>Online Meeting</w:t>
      </w:r>
      <w:r w:rsidR="006A182C">
        <w:rPr>
          <w:rFonts w:ascii="Calibri" w:eastAsia="Calibri" w:hAnsi="Calibri" w:cs="Calibri"/>
          <w:b/>
          <w:color w:val="000000"/>
          <w:sz w:val="28"/>
          <w:szCs w:val="28"/>
          <w:lang w:val="en-GB" w:eastAsia="pt-PT"/>
        </w:rPr>
        <w:t xml:space="preserve"> Agenda</w:t>
      </w:r>
    </w:p>
    <w:p w14:paraId="0A37EE32" w14:textId="114AFC96" w:rsidR="00981C27" w:rsidRDefault="00256974" w:rsidP="0025697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8"/>
          <w:szCs w:val="28"/>
          <w:lang w:val="en-GB" w:eastAsia="pt-PT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lang w:val="en-GB" w:eastAsia="pt-PT"/>
        </w:rPr>
        <w:t xml:space="preserve">September </w:t>
      </w:r>
      <w:r w:rsidR="006A182C">
        <w:rPr>
          <w:rFonts w:ascii="Calibri" w:eastAsia="Calibri" w:hAnsi="Calibri" w:cs="Calibri"/>
          <w:b/>
          <w:color w:val="000000"/>
          <w:sz w:val="28"/>
          <w:szCs w:val="28"/>
          <w:lang w:val="en-GB" w:eastAsia="pt-PT"/>
        </w:rPr>
        <w:t>1</w:t>
      </w:r>
      <w:r>
        <w:rPr>
          <w:rFonts w:ascii="Calibri" w:eastAsia="Calibri" w:hAnsi="Calibri" w:cs="Calibri"/>
          <w:b/>
          <w:color w:val="000000"/>
          <w:sz w:val="28"/>
          <w:szCs w:val="28"/>
          <w:lang w:val="en-GB" w:eastAsia="pt-PT"/>
        </w:rPr>
        <w:t>7</w:t>
      </w:r>
      <w:r w:rsidR="006A182C" w:rsidRPr="006A182C">
        <w:rPr>
          <w:rFonts w:ascii="Calibri" w:eastAsia="Calibri" w:hAnsi="Calibri" w:cs="Calibri"/>
          <w:b/>
          <w:color w:val="000000"/>
          <w:sz w:val="28"/>
          <w:szCs w:val="28"/>
          <w:vertAlign w:val="superscript"/>
          <w:lang w:val="en-GB" w:eastAsia="pt-PT"/>
        </w:rPr>
        <w:t>th</w:t>
      </w:r>
      <w:r w:rsidR="006A182C">
        <w:rPr>
          <w:rFonts w:ascii="Calibri" w:eastAsia="Calibri" w:hAnsi="Calibri" w:cs="Calibri"/>
          <w:b/>
          <w:color w:val="000000"/>
          <w:sz w:val="28"/>
          <w:szCs w:val="28"/>
          <w:lang w:val="en-GB" w:eastAsia="pt-PT"/>
        </w:rPr>
        <w:t xml:space="preserve"> - 1</w:t>
      </w:r>
      <w:r>
        <w:rPr>
          <w:rFonts w:ascii="Calibri" w:eastAsia="Calibri" w:hAnsi="Calibri" w:cs="Calibri"/>
          <w:b/>
          <w:color w:val="000000"/>
          <w:sz w:val="28"/>
          <w:szCs w:val="28"/>
          <w:lang w:val="en-GB" w:eastAsia="pt-PT"/>
        </w:rPr>
        <w:t>8</w:t>
      </w:r>
      <w:r w:rsidR="006A182C" w:rsidRPr="006A182C">
        <w:rPr>
          <w:rFonts w:ascii="Calibri" w:eastAsia="Calibri" w:hAnsi="Calibri" w:cs="Calibri"/>
          <w:b/>
          <w:color w:val="000000"/>
          <w:sz w:val="28"/>
          <w:szCs w:val="28"/>
          <w:vertAlign w:val="superscript"/>
          <w:lang w:val="en-GB" w:eastAsia="pt-PT"/>
        </w:rPr>
        <w:t>th</w:t>
      </w:r>
      <w:r w:rsidR="006A182C">
        <w:rPr>
          <w:rFonts w:ascii="Calibri" w:eastAsia="Calibri" w:hAnsi="Calibri" w:cs="Calibri"/>
          <w:b/>
          <w:color w:val="000000"/>
          <w:sz w:val="28"/>
          <w:szCs w:val="28"/>
          <w:vertAlign w:val="superscript"/>
          <w:lang w:val="en-GB" w:eastAsia="pt-PT"/>
        </w:rPr>
        <w:t xml:space="preserve"> </w:t>
      </w:r>
      <w:r w:rsidR="003E77B0">
        <w:rPr>
          <w:rFonts w:ascii="Calibri" w:eastAsia="Calibri" w:hAnsi="Calibri" w:cs="Calibri"/>
          <w:b/>
          <w:color w:val="000000"/>
          <w:sz w:val="28"/>
          <w:szCs w:val="28"/>
          <w:lang w:val="en-GB" w:eastAsia="pt-PT"/>
        </w:rPr>
        <w:t xml:space="preserve">2020 </w:t>
      </w:r>
    </w:p>
    <w:p w14:paraId="04C8C523" w14:textId="35D730A9" w:rsidR="00567391" w:rsidRPr="00256974" w:rsidRDefault="00567391" w:rsidP="0056739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8"/>
          <w:szCs w:val="28"/>
          <w:lang w:val="en-GB" w:eastAsia="pt-PT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lang w:val="en-GB" w:eastAsia="pt-PT"/>
        </w:rPr>
        <w:t>Day 1</w:t>
      </w:r>
    </w:p>
    <w:tbl>
      <w:tblPr>
        <w:tblW w:w="935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1275"/>
        <w:gridCol w:w="709"/>
        <w:gridCol w:w="1832"/>
        <w:gridCol w:w="4263"/>
      </w:tblGrid>
      <w:tr w:rsidR="00256974" w:rsidRPr="00256974" w14:paraId="3A1825DD" w14:textId="77777777" w:rsidTr="00567391">
        <w:trPr>
          <w:trHeight w:val="368"/>
          <w:jc w:val="center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8CCB8" w14:textId="77777777" w:rsidR="00256974" w:rsidRPr="00256974" w:rsidRDefault="00256974" w:rsidP="00567391">
            <w:pPr>
              <w:spacing w:after="0" w:line="36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proofErr w:type="spellStart"/>
            <w:r w:rsidRPr="00256974">
              <w:rPr>
                <w:rFonts w:eastAsia="Calibri" w:cstheme="minorHAnsi"/>
                <w:b/>
                <w:bCs/>
                <w:sz w:val="20"/>
                <w:szCs w:val="20"/>
              </w:rPr>
              <w:t>Day</w:t>
            </w:r>
            <w:proofErr w:type="spellEnd"/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2585C" w14:textId="77777777" w:rsidR="00256974" w:rsidRPr="00256974" w:rsidRDefault="00256974" w:rsidP="00567391">
            <w:pPr>
              <w:spacing w:after="0" w:line="36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proofErr w:type="spellStart"/>
            <w:r w:rsidRPr="00256974">
              <w:rPr>
                <w:rFonts w:eastAsia="Calibri" w:cstheme="minorHAnsi"/>
                <w:b/>
                <w:bCs/>
                <w:sz w:val="20"/>
                <w:szCs w:val="20"/>
              </w:rPr>
              <w:t>Part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466A9" w14:textId="77777777" w:rsidR="00256974" w:rsidRPr="00256974" w:rsidRDefault="00256974" w:rsidP="00567391">
            <w:pPr>
              <w:spacing w:after="0" w:line="36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proofErr w:type="spellStart"/>
            <w:r w:rsidRPr="00256974">
              <w:rPr>
                <w:rFonts w:eastAsia="Calibri" w:cstheme="minorHAnsi"/>
                <w:b/>
                <w:bCs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1832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345CD" w14:textId="77777777" w:rsidR="00256974" w:rsidRPr="00256974" w:rsidRDefault="00256974" w:rsidP="00567391">
            <w:pPr>
              <w:spacing w:after="0" w:line="36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proofErr w:type="spellStart"/>
            <w:r w:rsidRPr="00256974">
              <w:rPr>
                <w:rFonts w:eastAsia="Calibri" w:cstheme="minorHAnsi"/>
                <w:b/>
                <w:bCs/>
                <w:sz w:val="20"/>
                <w:szCs w:val="20"/>
              </w:rPr>
              <w:t>Focus</w:t>
            </w:r>
            <w:proofErr w:type="spellEnd"/>
          </w:p>
        </w:tc>
        <w:tc>
          <w:tcPr>
            <w:tcW w:w="4263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9A33C" w14:textId="77777777" w:rsidR="00256974" w:rsidRPr="00256974" w:rsidRDefault="00256974" w:rsidP="00567391">
            <w:pPr>
              <w:spacing w:after="0" w:line="36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proofErr w:type="spellStart"/>
            <w:r w:rsidRPr="00256974">
              <w:rPr>
                <w:rFonts w:eastAsia="Calibri" w:cstheme="minorHAnsi"/>
                <w:b/>
                <w:bCs/>
                <w:sz w:val="20"/>
                <w:szCs w:val="20"/>
              </w:rPr>
              <w:t>Brief</w:t>
            </w:r>
            <w:proofErr w:type="spellEnd"/>
            <w:r w:rsidRPr="0025697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56974">
              <w:rPr>
                <w:rFonts w:eastAsia="Calibri" w:cstheme="minorHAnsi"/>
                <w:b/>
                <w:bCs/>
                <w:sz w:val="20"/>
                <w:szCs w:val="20"/>
              </w:rPr>
              <w:t>Description</w:t>
            </w:r>
            <w:proofErr w:type="spellEnd"/>
          </w:p>
        </w:tc>
      </w:tr>
      <w:tr w:rsidR="00256974" w:rsidRPr="003C6EF4" w14:paraId="62BE732F" w14:textId="77777777" w:rsidTr="00567391">
        <w:trPr>
          <w:jc w:val="center"/>
        </w:trPr>
        <w:tc>
          <w:tcPr>
            <w:tcW w:w="1277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45AC8" w14:textId="77777777" w:rsidR="00256974" w:rsidRPr="00256974" w:rsidRDefault="00256974" w:rsidP="00256974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256974">
              <w:rPr>
                <w:rFonts w:eastAsia="Calibri" w:cstheme="minorHAnsi"/>
                <w:b/>
                <w:bCs/>
                <w:i/>
                <w:iCs/>
                <w:sz w:val="20"/>
                <w:szCs w:val="20"/>
              </w:rPr>
              <w:t>September</w:t>
            </w:r>
            <w:proofErr w:type="spellEnd"/>
          </w:p>
          <w:p w14:paraId="4B716CDF" w14:textId="51F1FBC3" w:rsidR="00256974" w:rsidRPr="00256974" w:rsidRDefault="00256974" w:rsidP="00256974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256974">
              <w:rPr>
                <w:rFonts w:eastAsia="Calibri" w:cstheme="minorHAnsi"/>
                <w:b/>
                <w:bCs/>
                <w:i/>
                <w:iCs/>
                <w:sz w:val="20"/>
                <w:szCs w:val="20"/>
              </w:rPr>
              <w:t>17th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A7BD4" w14:textId="77777777" w:rsidR="00256974" w:rsidRPr="00256974" w:rsidRDefault="00256974" w:rsidP="00256974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256974">
              <w:rPr>
                <w:rFonts w:eastAsia="Calibri" w:cstheme="minorHAnsi"/>
                <w:b/>
                <w:bCs/>
                <w:sz w:val="20"/>
                <w:szCs w:val="20"/>
              </w:rPr>
              <w:t>1</w:t>
            </w:r>
          </w:p>
          <w:p w14:paraId="651D6588" w14:textId="77777777" w:rsidR="00256974" w:rsidRPr="00256974" w:rsidRDefault="00256974" w:rsidP="00256974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256974">
              <w:rPr>
                <w:rFonts w:eastAsia="Calibri" w:cstheme="minorHAnsi"/>
                <w:b/>
                <w:bCs/>
                <w:sz w:val="20"/>
                <w:szCs w:val="20"/>
              </w:rPr>
              <w:t>(</w:t>
            </w:r>
            <w:proofErr w:type="spellStart"/>
            <w:r w:rsidRPr="00256974">
              <w:rPr>
                <w:rFonts w:eastAsia="Calibri" w:cstheme="minorHAnsi"/>
                <w:b/>
                <w:bCs/>
                <w:sz w:val="20"/>
                <w:szCs w:val="20"/>
              </w:rPr>
              <w:t>Morning</w:t>
            </w:r>
            <w:proofErr w:type="spellEnd"/>
            <w:r w:rsidRPr="00256974">
              <w:rPr>
                <w:rFonts w:eastAsia="Calibr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CF35D" w14:textId="5ACD008A" w:rsidR="00256974" w:rsidRPr="00256974" w:rsidRDefault="003C6EF4" w:rsidP="00256974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9</w:t>
            </w:r>
            <w:r w:rsidR="00256974" w:rsidRPr="00256974">
              <w:rPr>
                <w:rFonts w:eastAsia="Calibri" w:cstheme="minorHAnsi"/>
                <w:sz w:val="20"/>
                <w:szCs w:val="20"/>
              </w:rPr>
              <w:t>:00</w:t>
            </w:r>
          </w:p>
          <w:p w14:paraId="58A11245" w14:textId="2DDB99DF" w:rsidR="00256974" w:rsidRPr="00256974" w:rsidRDefault="003C6EF4" w:rsidP="00256974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9</w:t>
            </w:r>
            <w:r w:rsidR="00256974" w:rsidRPr="00256974">
              <w:rPr>
                <w:rFonts w:eastAsia="Calibri" w:cstheme="minorHAnsi"/>
                <w:sz w:val="20"/>
                <w:szCs w:val="20"/>
              </w:rPr>
              <w:t>:30</w:t>
            </w:r>
          </w:p>
        </w:tc>
        <w:tc>
          <w:tcPr>
            <w:tcW w:w="1832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6D8F4" w14:textId="19592971" w:rsidR="00256974" w:rsidRPr="00256974" w:rsidRDefault="00567391" w:rsidP="00256974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567391">
              <w:rPr>
                <w:rFonts w:eastAsia="Calibri" w:cstheme="minorHAnsi"/>
                <w:b/>
                <w:bCs/>
                <w:i/>
                <w:iCs/>
                <w:sz w:val="20"/>
                <w:szCs w:val="20"/>
              </w:rPr>
              <w:t>Item 1.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="00256974" w:rsidRPr="00256974">
              <w:rPr>
                <w:rFonts w:eastAsia="Calibri" w:cstheme="minorHAnsi"/>
                <w:sz w:val="20"/>
                <w:szCs w:val="20"/>
              </w:rPr>
              <w:t>Opening</w:t>
            </w:r>
            <w:proofErr w:type="spellEnd"/>
          </w:p>
        </w:tc>
        <w:tc>
          <w:tcPr>
            <w:tcW w:w="4263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DD418" w14:textId="77777777" w:rsidR="00256974" w:rsidRPr="00256974" w:rsidRDefault="00256974" w:rsidP="00256974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GB"/>
              </w:rPr>
            </w:pPr>
            <w:r w:rsidRPr="00256974">
              <w:rPr>
                <w:rFonts w:eastAsia="Calibri" w:cstheme="minorHAnsi"/>
                <w:sz w:val="20"/>
                <w:szCs w:val="20"/>
                <w:lang w:val="en-GB"/>
              </w:rPr>
              <w:t>Welcoming and updates on project development</w:t>
            </w:r>
          </w:p>
        </w:tc>
      </w:tr>
      <w:tr w:rsidR="00256974" w:rsidRPr="003C6EF4" w14:paraId="36E4A299" w14:textId="77777777" w:rsidTr="00567391">
        <w:trPr>
          <w:jc w:val="center"/>
        </w:trPr>
        <w:tc>
          <w:tcPr>
            <w:tcW w:w="12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F55C371" w14:textId="77777777" w:rsidR="00256974" w:rsidRPr="00256974" w:rsidRDefault="00256974" w:rsidP="00256974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58379912" w14:textId="77777777" w:rsidR="00256974" w:rsidRPr="00256974" w:rsidRDefault="00256974" w:rsidP="00256974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82B44" w14:textId="61D62965" w:rsidR="00256974" w:rsidRPr="00256974" w:rsidRDefault="003C6EF4" w:rsidP="003C6EF4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lang w:val="en-GB"/>
              </w:rPr>
            </w:pPr>
            <w:r>
              <w:rPr>
                <w:rFonts w:eastAsia="Calibri" w:cstheme="minorHAnsi"/>
                <w:sz w:val="20"/>
                <w:szCs w:val="20"/>
                <w:lang w:val="en-GB"/>
              </w:rPr>
              <w:t>9</w:t>
            </w:r>
            <w:r w:rsidR="00256974" w:rsidRPr="00256974">
              <w:rPr>
                <w:rFonts w:eastAsia="Calibri" w:cstheme="minorHAnsi"/>
                <w:sz w:val="20"/>
                <w:szCs w:val="20"/>
                <w:lang w:val="en-GB"/>
              </w:rPr>
              <w:t>:30</w:t>
            </w:r>
          </w:p>
          <w:p w14:paraId="36A0C6D7" w14:textId="23522B39" w:rsidR="00256974" w:rsidRPr="00256974" w:rsidRDefault="00256974" w:rsidP="00256974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GB"/>
              </w:rPr>
            </w:pPr>
            <w:r w:rsidRPr="00256974">
              <w:rPr>
                <w:rFonts w:eastAsia="Calibri" w:cstheme="minorHAnsi"/>
                <w:sz w:val="20"/>
                <w:szCs w:val="20"/>
                <w:lang w:val="en-GB"/>
              </w:rPr>
              <w:t>1</w:t>
            </w:r>
            <w:r w:rsidR="003C6EF4">
              <w:rPr>
                <w:rFonts w:eastAsia="Calibri" w:cstheme="minorHAnsi"/>
                <w:sz w:val="20"/>
                <w:szCs w:val="20"/>
                <w:lang w:val="en-GB"/>
              </w:rPr>
              <w:t>0</w:t>
            </w:r>
            <w:r w:rsidRPr="00256974">
              <w:rPr>
                <w:rFonts w:eastAsia="Calibri" w:cstheme="minorHAnsi"/>
                <w:sz w:val="20"/>
                <w:szCs w:val="20"/>
                <w:lang w:val="en-GB"/>
              </w:rPr>
              <w:t>:30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8F89A" w14:textId="77B1BE55" w:rsidR="00256974" w:rsidRPr="00256974" w:rsidRDefault="00567391" w:rsidP="00256974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GB"/>
              </w:rPr>
            </w:pPr>
            <w:r w:rsidRPr="00567391">
              <w:rPr>
                <w:rFonts w:eastAsia="Calibri" w:cstheme="minorHAnsi"/>
                <w:b/>
                <w:bCs/>
                <w:sz w:val="20"/>
                <w:szCs w:val="20"/>
                <w:lang w:val="en-GB"/>
              </w:rPr>
              <w:t>Item 2.</w:t>
            </w:r>
            <w:r>
              <w:rPr>
                <w:rFonts w:eastAsia="Calibri" w:cstheme="minorHAnsi"/>
                <w:sz w:val="20"/>
                <w:szCs w:val="20"/>
                <w:lang w:val="en-GB"/>
              </w:rPr>
              <w:t xml:space="preserve"> </w:t>
            </w:r>
            <w:r w:rsidR="00256974" w:rsidRPr="00256974">
              <w:rPr>
                <w:rFonts w:eastAsia="Calibri" w:cstheme="minorHAnsi"/>
                <w:sz w:val="20"/>
                <w:szCs w:val="20"/>
                <w:lang w:val="en-GB"/>
              </w:rPr>
              <w:t>Final IO5 Decisions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60542" w14:textId="77777777" w:rsidR="00256974" w:rsidRPr="00256974" w:rsidRDefault="00256974" w:rsidP="00256974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  <w:lang w:val="en-GB"/>
              </w:rPr>
            </w:pPr>
            <w:r w:rsidRPr="00256974">
              <w:rPr>
                <w:rFonts w:eastAsia="Calibri" w:cstheme="minorHAnsi"/>
                <w:sz w:val="20"/>
                <w:szCs w:val="20"/>
                <w:lang w:val="en-GB"/>
              </w:rPr>
              <w:t xml:space="preserve">Work organisation for IO5 completion. The IO5 refers to the final project intellectual output based on each national data for a comparative analysis on the </w:t>
            </w:r>
            <w:proofErr w:type="spellStart"/>
            <w:r w:rsidRPr="00256974">
              <w:rPr>
                <w:rFonts w:eastAsia="Calibri" w:cstheme="minorHAnsi"/>
                <w:sz w:val="20"/>
                <w:szCs w:val="20"/>
                <w:lang w:val="en-GB"/>
              </w:rPr>
              <w:t>EuPEO</w:t>
            </w:r>
            <w:proofErr w:type="spellEnd"/>
            <w:r w:rsidRPr="00256974">
              <w:rPr>
                <w:rFonts w:eastAsia="Calibri" w:cstheme="minorHAnsi"/>
                <w:sz w:val="20"/>
                <w:szCs w:val="20"/>
                <w:lang w:val="en-GB"/>
              </w:rPr>
              <w:t xml:space="preserve"> indicators and organising themes on QPE (cf. </w:t>
            </w:r>
            <w:proofErr w:type="spellStart"/>
            <w:r w:rsidRPr="00256974">
              <w:rPr>
                <w:rFonts w:eastAsia="Calibri" w:cstheme="minorHAnsi"/>
                <w:sz w:val="20"/>
                <w:szCs w:val="20"/>
                <w:lang w:val="en-GB"/>
              </w:rPr>
              <w:t>EuPEO</w:t>
            </w:r>
            <w:proofErr w:type="spellEnd"/>
            <w:r w:rsidRPr="00256974">
              <w:rPr>
                <w:rFonts w:eastAsia="Calibri" w:cstheme="minorHAnsi"/>
                <w:sz w:val="20"/>
                <w:szCs w:val="20"/>
                <w:lang w:val="en-GB"/>
              </w:rPr>
              <w:t xml:space="preserve"> Project Description). At this stage, you can find attached the organising excel sheet with the report tables to be discussed at the meeting.</w:t>
            </w:r>
          </w:p>
        </w:tc>
      </w:tr>
      <w:tr w:rsidR="00256974" w:rsidRPr="00256974" w14:paraId="3728D6BF" w14:textId="77777777" w:rsidTr="00567391">
        <w:trPr>
          <w:jc w:val="center"/>
        </w:trPr>
        <w:tc>
          <w:tcPr>
            <w:tcW w:w="12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C3E9787" w14:textId="77777777" w:rsidR="00256974" w:rsidRPr="00256974" w:rsidRDefault="00256974" w:rsidP="00256974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8480EFB" w14:textId="77777777" w:rsidR="00256974" w:rsidRPr="00256974" w:rsidRDefault="00256974" w:rsidP="00256974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GB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652F2" w14:textId="164B6B8E" w:rsidR="00256974" w:rsidRPr="00256974" w:rsidRDefault="00256974" w:rsidP="00256974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256974">
              <w:rPr>
                <w:rFonts w:eastAsia="Calibri" w:cstheme="minorHAnsi"/>
                <w:b/>
                <w:bCs/>
                <w:i/>
                <w:iCs/>
                <w:sz w:val="20"/>
                <w:szCs w:val="20"/>
                <w:lang w:val="en-GB"/>
              </w:rPr>
              <w:t>Coffee- Break (1</w:t>
            </w:r>
            <w:r w:rsidR="003C6EF4">
              <w:rPr>
                <w:rFonts w:eastAsia="Calibri" w:cstheme="minorHAnsi"/>
                <w:b/>
                <w:bCs/>
                <w:i/>
                <w:iCs/>
                <w:sz w:val="20"/>
                <w:szCs w:val="20"/>
                <w:lang w:val="en-GB"/>
              </w:rPr>
              <w:t>0</w:t>
            </w:r>
            <w:r w:rsidRPr="00256974">
              <w:rPr>
                <w:rFonts w:eastAsia="Calibri" w:cstheme="minorHAnsi"/>
                <w:b/>
                <w:bCs/>
                <w:i/>
                <w:iCs/>
                <w:sz w:val="20"/>
                <w:szCs w:val="20"/>
                <w:lang w:val="en-GB"/>
              </w:rPr>
              <w:t>:30 -1</w:t>
            </w:r>
            <w:r w:rsidR="003C6EF4">
              <w:rPr>
                <w:rFonts w:eastAsia="Calibri" w:cstheme="minorHAnsi"/>
                <w:b/>
                <w:bCs/>
                <w:i/>
                <w:iCs/>
                <w:sz w:val="20"/>
                <w:szCs w:val="20"/>
                <w:lang w:val="en-GB"/>
              </w:rPr>
              <w:t>0</w:t>
            </w:r>
            <w:r w:rsidRPr="00256974">
              <w:rPr>
                <w:rFonts w:eastAsia="Calibri" w:cstheme="minorHAnsi"/>
                <w:b/>
                <w:bCs/>
                <w:i/>
                <w:iCs/>
                <w:sz w:val="20"/>
                <w:szCs w:val="20"/>
                <w:lang w:val="en-GB"/>
              </w:rPr>
              <w:t>:50)</w:t>
            </w:r>
          </w:p>
        </w:tc>
      </w:tr>
      <w:tr w:rsidR="00256974" w:rsidRPr="003C6EF4" w14:paraId="3DDBE1FE" w14:textId="77777777" w:rsidTr="00567391">
        <w:trPr>
          <w:jc w:val="center"/>
        </w:trPr>
        <w:tc>
          <w:tcPr>
            <w:tcW w:w="12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C32625" w14:textId="77777777" w:rsidR="00256974" w:rsidRPr="00256974" w:rsidRDefault="00256974" w:rsidP="00256974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B1B3B" w14:textId="77777777" w:rsidR="00256974" w:rsidRPr="00256974" w:rsidRDefault="00256974" w:rsidP="00256974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06C59" w14:textId="09158480" w:rsidR="00256974" w:rsidRPr="00256974" w:rsidRDefault="00256974" w:rsidP="00256974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56974">
              <w:rPr>
                <w:rFonts w:eastAsia="Calibri" w:cstheme="minorHAnsi"/>
                <w:sz w:val="20"/>
                <w:szCs w:val="20"/>
              </w:rPr>
              <w:t>1</w:t>
            </w:r>
            <w:r w:rsidR="003C6EF4">
              <w:rPr>
                <w:rFonts w:eastAsia="Calibri" w:cstheme="minorHAnsi"/>
                <w:sz w:val="20"/>
                <w:szCs w:val="20"/>
              </w:rPr>
              <w:t>0</w:t>
            </w:r>
            <w:r w:rsidRPr="00256974">
              <w:rPr>
                <w:rFonts w:eastAsia="Calibri" w:cstheme="minorHAnsi"/>
                <w:sz w:val="20"/>
                <w:szCs w:val="20"/>
              </w:rPr>
              <w:t>:50</w:t>
            </w:r>
          </w:p>
          <w:p w14:paraId="2DF93181" w14:textId="330C97E8" w:rsidR="00256974" w:rsidRPr="00256974" w:rsidRDefault="00256974" w:rsidP="00256974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56974">
              <w:rPr>
                <w:rFonts w:eastAsia="Calibri" w:cstheme="minorHAnsi"/>
                <w:sz w:val="20"/>
                <w:szCs w:val="20"/>
              </w:rPr>
              <w:t>1</w:t>
            </w:r>
            <w:r w:rsidR="003C6EF4">
              <w:rPr>
                <w:rFonts w:eastAsia="Calibri" w:cstheme="minorHAnsi"/>
                <w:sz w:val="20"/>
                <w:szCs w:val="20"/>
              </w:rPr>
              <w:t>2</w:t>
            </w:r>
            <w:r w:rsidRPr="00256974">
              <w:rPr>
                <w:rFonts w:eastAsia="Calibri" w:cstheme="minorHAnsi"/>
                <w:sz w:val="20"/>
                <w:szCs w:val="20"/>
              </w:rPr>
              <w:t>:00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CEAEC" w14:textId="64117634" w:rsidR="00256974" w:rsidRPr="00256974" w:rsidRDefault="00567391" w:rsidP="00256974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567391">
              <w:rPr>
                <w:rFonts w:eastAsia="Calibri" w:cstheme="minorHAnsi"/>
                <w:b/>
                <w:bCs/>
                <w:sz w:val="20"/>
                <w:szCs w:val="20"/>
                <w:lang w:val="en-GB"/>
              </w:rPr>
              <w:t>Item 2.</w:t>
            </w:r>
            <w:r>
              <w:rPr>
                <w:rFonts w:eastAsia="Calibri" w:cstheme="minorHAnsi"/>
                <w:sz w:val="20"/>
                <w:szCs w:val="20"/>
                <w:lang w:val="en-GB"/>
              </w:rPr>
              <w:t xml:space="preserve"> </w:t>
            </w:r>
            <w:r w:rsidR="00256974" w:rsidRPr="00256974">
              <w:rPr>
                <w:rFonts w:eastAsia="Calibri" w:cstheme="minorHAnsi"/>
                <w:sz w:val="20"/>
                <w:szCs w:val="20"/>
                <w:lang w:val="en-GB"/>
              </w:rPr>
              <w:t>Final IO5 Decisions</w:t>
            </w:r>
            <w:r>
              <w:rPr>
                <w:rFonts w:eastAsia="Calibri" w:cstheme="minorHAnsi"/>
                <w:sz w:val="20"/>
                <w:szCs w:val="20"/>
                <w:lang w:val="en-GB"/>
              </w:rPr>
              <w:t xml:space="preserve"> (cont.)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D2E08" w14:textId="77777777" w:rsidR="00256974" w:rsidRPr="00256974" w:rsidRDefault="00256974" w:rsidP="00256974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  <w:lang w:val="en-GB"/>
              </w:rPr>
            </w:pPr>
            <w:r w:rsidRPr="00256974">
              <w:rPr>
                <w:rFonts w:eastAsia="Calibri" w:cstheme="minorHAnsi"/>
                <w:sz w:val="20"/>
                <w:szCs w:val="20"/>
                <w:lang w:val="en-GB"/>
              </w:rPr>
              <w:t xml:space="preserve">Work organisation for IO5 completion. The IO5 refers to the final project intellectual output based on each national data for a comparative analysis on the </w:t>
            </w:r>
            <w:proofErr w:type="spellStart"/>
            <w:r w:rsidRPr="00256974">
              <w:rPr>
                <w:rFonts w:eastAsia="Calibri" w:cstheme="minorHAnsi"/>
                <w:sz w:val="20"/>
                <w:szCs w:val="20"/>
                <w:lang w:val="en-GB"/>
              </w:rPr>
              <w:t>EuPEO</w:t>
            </w:r>
            <w:proofErr w:type="spellEnd"/>
            <w:r w:rsidRPr="00256974">
              <w:rPr>
                <w:rFonts w:eastAsia="Calibri" w:cstheme="minorHAnsi"/>
                <w:sz w:val="20"/>
                <w:szCs w:val="20"/>
                <w:lang w:val="en-GB"/>
              </w:rPr>
              <w:t xml:space="preserve"> indicators and organising themes on QPE (cf. </w:t>
            </w:r>
            <w:proofErr w:type="spellStart"/>
            <w:r w:rsidRPr="00256974">
              <w:rPr>
                <w:rFonts w:eastAsia="Calibri" w:cstheme="minorHAnsi"/>
                <w:sz w:val="20"/>
                <w:szCs w:val="20"/>
                <w:lang w:val="en-GB"/>
              </w:rPr>
              <w:t>EuPEO</w:t>
            </w:r>
            <w:proofErr w:type="spellEnd"/>
            <w:r w:rsidRPr="00256974">
              <w:rPr>
                <w:rFonts w:eastAsia="Calibri" w:cstheme="minorHAnsi"/>
                <w:sz w:val="20"/>
                <w:szCs w:val="20"/>
                <w:lang w:val="en-GB"/>
              </w:rPr>
              <w:t xml:space="preserve"> Project Description). At this stage, you can find attached the organising excel sheet with the report tables to be discussed at the meeting.</w:t>
            </w:r>
          </w:p>
        </w:tc>
      </w:tr>
      <w:tr w:rsidR="00256974" w:rsidRPr="00256974" w14:paraId="1258E5E3" w14:textId="77777777" w:rsidTr="00567391">
        <w:trPr>
          <w:jc w:val="center"/>
        </w:trPr>
        <w:tc>
          <w:tcPr>
            <w:tcW w:w="12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7799521" w14:textId="77777777" w:rsidR="00256974" w:rsidRPr="00256974" w:rsidRDefault="00256974" w:rsidP="00256974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GB"/>
              </w:rPr>
            </w:pPr>
          </w:p>
        </w:tc>
        <w:tc>
          <w:tcPr>
            <w:tcW w:w="8079" w:type="dxa"/>
            <w:gridSpan w:val="4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AF43F" w14:textId="1DF322AB" w:rsidR="00256974" w:rsidRPr="00256974" w:rsidRDefault="00256974" w:rsidP="00256974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256974">
              <w:rPr>
                <w:rFonts w:eastAsia="Calibri" w:cstheme="minorHAnsi"/>
                <w:b/>
                <w:bCs/>
                <w:i/>
                <w:iCs/>
                <w:sz w:val="20"/>
                <w:szCs w:val="20"/>
                <w:lang w:val="en-GB"/>
              </w:rPr>
              <w:t>Lunch Break (1</w:t>
            </w:r>
            <w:r w:rsidR="003C6EF4">
              <w:rPr>
                <w:rFonts w:eastAsia="Calibri" w:cstheme="minorHAnsi"/>
                <w:b/>
                <w:bCs/>
                <w:i/>
                <w:iCs/>
                <w:sz w:val="20"/>
                <w:szCs w:val="20"/>
                <w:lang w:val="en-GB"/>
              </w:rPr>
              <w:t>2</w:t>
            </w:r>
            <w:r w:rsidRPr="00256974">
              <w:rPr>
                <w:rFonts w:eastAsia="Calibri" w:cstheme="minorHAnsi"/>
                <w:b/>
                <w:bCs/>
                <w:i/>
                <w:iCs/>
                <w:sz w:val="20"/>
                <w:szCs w:val="20"/>
                <w:lang w:val="en-GB"/>
              </w:rPr>
              <w:t>:00 -</w:t>
            </w:r>
            <w:r w:rsidR="003C6EF4">
              <w:rPr>
                <w:rFonts w:eastAsia="Calibri" w:cstheme="minorHAnsi"/>
                <w:b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256974">
              <w:rPr>
                <w:rFonts w:eastAsia="Calibri" w:cstheme="minorHAnsi"/>
                <w:b/>
                <w:bCs/>
                <w:i/>
                <w:iCs/>
                <w:sz w:val="20"/>
                <w:szCs w:val="20"/>
                <w:lang w:val="en-GB"/>
              </w:rPr>
              <w:t>1</w:t>
            </w:r>
            <w:r w:rsidR="003C6EF4">
              <w:rPr>
                <w:rFonts w:eastAsia="Calibri" w:cstheme="minorHAnsi"/>
                <w:b/>
                <w:bCs/>
                <w:i/>
                <w:iCs/>
                <w:sz w:val="20"/>
                <w:szCs w:val="20"/>
                <w:lang w:val="en-GB"/>
              </w:rPr>
              <w:t>3</w:t>
            </w:r>
            <w:r w:rsidRPr="00256974">
              <w:rPr>
                <w:rFonts w:eastAsia="Calibri" w:cstheme="minorHAnsi"/>
                <w:b/>
                <w:bCs/>
                <w:i/>
                <w:iCs/>
                <w:sz w:val="20"/>
                <w:szCs w:val="20"/>
                <w:lang w:val="en-GB"/>
              </w:rPr>
              <w:t>:30)</w:t>
            </w:r>
          </w:p>
        </w:tc>
      </w:tr>
      <w:tr w:rsidR="00256974" w:rsidRPr="003C6EF4" w14:paraId="01EA980F" w14:textId="77777777" w:rsidTr="00567391">
        <w:trPr>
          <w:jc w:val="center"/>
        </w:trPr>
        <w:tc>
          <w:tcPr>
            <w:tcW w:w="12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777F680" w14:textId="77777777" w:rsidR="00256974" w:rsidRPr="00256974" w:rsidRDefault="00256974" w:rsidP="00256974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87FD0" w14:textId="77777777" w:rsidR="00256974" w:rsidRPr="00256974" w:rsidRDefault="00256974" w:rsidP="00256974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256974">
              <w:rPr>
                <w:rFonts w:eastAsia="Calibri" w:cstheme="minorHAnsi"/>
                <w:b/>
                <w:bCs/>
                <w:sz w:val="20"/>
                <w:szCs w:val="20"/>
              </w:rPr>
              <w:t>2</w:t>
            </w:r>
          </w:p>
          <w:p w14:paraId="228C3D62" w14:textId="77777777" w:rsidR="00256974" w:rsidRPr="00256974" w:rsidRDefault="00256974" w:rsidP="00256974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256974">
              <w:rPr>
                <w:rFonts w:eastAsia="Calibri" w:cstheme="minorHAnsi"/>
                <w:b/>
                <w:bCs/>
                <w:sz w:val="20"/>
                <w:szCs w:val="20"/>
              </w:rPr>
              <w:t>(</w:t>
            </w:r>
            <w:proofErr w:type="spellStart"/>
            <w:r w:rsidRPr="00256974">
              <w:rPr>
                <w:rFonts w:eastAsia="Calibri" w:cstheme="minorHAnsi"/>
                <w:b/>
                <w:bCs/>
                <w:sz w:val="20"/>
                <w:szCs w:val="20"/>
              </w:rPr>
              <w:t>Afternoon</w:t>
            </w:r>
            <w:proofErr w:type="spellEnd"/>
            <w:r w:rsidRPr="00256974">
              <w:rPr>
                <w:rFonts w:eastAsia="Calibr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BA4E0" w14:textId="5C1ADFC0" w:rsidR="00256974" w:rsidRPr="00256974" w:rsidRDefault="00256974" w:rsidP="00256974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56974">
              <w:rPr>
                <w:rFonts w:eastAsia="Calibri" w:cstheme="minorHAnsi"/>
                <w:sz w:val="20"/>
                <w:szCs w:val="20"/>
              </w:rPr>
              <w:t>1</w:t>
            </w:r>
            <w:r w:rsidR="003C6EF4">
              <w:rPr>
                <w:rFonts w:eastAsia="Calibri" w:cstheme="minorHAnsi"/>
                <w:sz w:val="20"/>
                <w:szCs w:val="20"/>
              </w:rPr>
              <w:t>3</w:t>
            </w:r>
            <w:r w:rsidRPr="00256974">
              <w:rPr>
                <w:rFonts w:eastAsia="Calibri" w:cstheme="minorHAnsi"/>
                <w:sz w:val="20"/>
                <w:szCs w:val="20"/>
              </w:rPr>
              <w:t>:30</w:t>
            </w:r>
          </w:p>
          <w:p w14:paraId="34912222" w14:textId="03A8BE6C" w:rsidR="00256974" w:rsidRPr="00256974" w:rsidRDefault="003C6EF4" w:rsidP="00256974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14</w:t>
            </w:r>
            <w:r w:rsidR="00256974" w:rsidRPr="00256974">
              <w:rPr>
                <w:rFonts w:eastAsia="Calibri" w:cstheme="minorHAnsi"/>
                <w:sz w:val="20"/>
                <w:szCs w:val="20"/>
              </w:rPr>
              <w:t>:30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73676" w14:textId="2E5F1384" w:rsidR="00256974" w:rsidRPr="00256974" w:rsidRDefault="00567391" w:rsidP="00256974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567391">
              <w:rPr>
                <w:rFonts w:eastAsia="Calibri" w:cstheme="minorHAnsi"/>
                <w:b/>
                <w:bCs/>
                <w:i/>
                <w:iCs/>
                <w:sz w:val="20"/>
                <w:szCs w:val="20"/>
              </w:rPr>
              <w:t>Item 3.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="00256974" w:rsidRPr="00256974">
              <w:rPr>
                <w:rFonts w:eastAsia="Calibri" w:cstheme="minorHAnsi"/>
                <w:sz w:val="20"/>
                <w:szCs w:val="20"/>
              </w:rPr>
              <w:t>EuPEO</w:t>
            </w:r>
            <w:proofErr w:type="spellEnd"/>
            <w:r w:rsidR="00256974" w:rsidRPr="00256974">
              <w:rPr>
                <w:rFonts w:eastAsia="Calibri" w:cstheme="minorHAnsi"/>
                <w:sz w:val="20"/>
                <w:szCs w:val="20"/>
              </w:rPr>
              <w:t xml:space="preserve"> Project </w:t>
            </w:r>
            <w:proofErr w:type="spellStart"/>
            <w:r w:rsidR="00256974" w:rsidRPr="00256974">
              <w:rPr>
                <w:rFonts w:eastAsia="Calibri" w:cstheme="minorHAnsi"/>
                <w:sz w:val="20"/>
                <w:szCs w:val="20"/>
              </w:rPr>
              <w:t>Evaluation</w:t>
            </w:r>
            <w:proofErr w:type="spellEnd"/>
          </w:p>
        </w:tc>
        <w:tc>
          <w:tcPr>
            <w:tcW w:w="4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12AFA" w14:textId="77777777" w:rsidR="00256974" w:rsidRPr="00256974" w:rsidRDefault="00256974" w:rsidP="00256974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  <w:lang w:val="en-GB"/>
              </w:rPr>
            </w:pPr>
            <w:r w:rsidRPr="00256974">
              <w:rPr>
                <w:rFonts w:eastAsia="Calibri" w:cstheme="minorHAnsi"/>
                <w:sz w:val="20"/>
                <w:szCs w:val="20"/>
                <w:lang w:val="en-GB"/>
              </w:rPr>
              <w:t>Overall project evaluation to start preparing the final administrative report to send to EACEA for evaluation and decision on the remaining 30% of the approved budget. We will start by considering the previously sent yearly reports on Strengths and Weaknesses and suggestions for improvement.</w:t>
            </w:r>
          </w:p>
        </w:tc>
      </w:tr>
      <w:tr w:rsidR="00256974" w:rsidRPr="00256974" w14:paraId="630BE431" w14:textId="77777777" w:rsidTr="00567391">
        <w:trPr>
          <w:jc w:val="center"/>
        </w:trPr>
        <w:tc>
          <w:tcPr>
            <w:tcW w:w="12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D825C2" w14:textId="77777777" w:rsidR="00256974" w:rsidRPr="00256974" w:rsidRDefault="00256974" w:rsidP="00256974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D40B2" w14:textId="77777777" w:rsidR="00256974" w:rsidRPr="00256974" w:rsidRDefault="00256974" w:rsidP="00256974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GB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BA529" w14:textId="74EFF312" w:rsidR="00256974" w:rsidRPr="00256974" w:rsidRDefault="00256974" w:rsidP="00256974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256974">
              <w:rPr>
                <w:rFonts w:eastAsia="Calibri" w:cstheme="minorHAnsi"/>
                <w:b/>
                <w:bCs/>
                <w:i/>
                <w:iCs/>
                <w:sz w:val="20"/>
                <w:szCs w:val="20"/>
                <w:lang w:val="en-GB"/>
              </w:rPr>
              <w:t>Coffee- Break</w:t>
            </w:r>
            <w:r>
              <w:rPr>
                <w:rFonts w:eastAsia="Calibri" w:cstheme="minorHAnsi"/>
                <w:b/>
                <w:bCs/>
                <w:i/>
                <w:iCs/>
                <w:sz w:val="20"/>
                <w:szCs w:val="20"/>
                <w:lang w:val="en-GB"/>
              </w:rPr>
              <w:t xml:space="preserve"> (</w:t>
            </w:r>
            <w:r w:rsidRPr="00256974">
              <w:rPr>
                <w:rFonts w:eastAsia="Calibri" w:cstheme="minorHAnsi"/>
                <w:b/>
                <w:bCs/>
                <w:i/>
                <w:iCs/>
                <w:sz w:val="20"/>
                <w:szCs w:val="20"/>
              </w:rPr>
              <w:t>1</w:t>
            </w:r>
            <w:r w:rsidR="003C6EF4">
              <w:rPr>
                <w:rFonts w:eastAsia="Calibri" w:cstheme="minorHAnsi"/>
                <w:b/>
                <w:bCs/>
                <w:i/>
                <w:iCs/>
                <w:sz w:val="20"/>
                <w:szCs w:val="20"/>
              </w:rPr>
              <w:t>4</w:t>
            </w:r>
            <w:r w:rsidRPr="00256974">
              <w:rPr>
                <w:rFonts w:eastAsia="Calibri" w:cstheme="minorHAnsi"/>
                <w:b/>
                <w:bCs/>
                <w:i/>
                <w:iCs/>
                <w:sz w:val="20"/>
                <w:szCs w:val="20"/>
              </w:rPr>
              <w:t>:30 -1</w:t>
            </w:r>
            <w:r w:rsidR="003C6EF4">
              <w:rPr>
                <w:rFonts w:eastAsia="Calibri" w:cstheme="minorHAnsi"/>
                <w:b/>
                <w:bCs/>
                <w:i/>
                <w:iCs/>
                <w:sz w:val="20"/>
                <w:szCs w:val="20"/>
              </w:rPr>
              <w:t>4</w:t>
            </w:r>
            <w:r w:rsidRPr="00256974">
              <w:rPr>
                <w:rFonts w:eastAsia="Calibri" w:cstheme="minorHAnsi"/>
                <w:b/>
                <w:bCs/>
                <w:i/>
                <w:iCs/>
                <w:sz w:val="20"/>
                <w:szCs w:val="20"/>
              </w:rPr>
              <w:t>:50)</w:t>
            </w:r>
          </w:p>
        </w:tc>
      </w:tr>
      <w:tr w:rsidR="00256974" w:rsidRPr="003C6EF4" w14:paraId="7B77D5BE" w14:textId="77777777" w:rsidTr="00567391">
        <w:trPr>
          <w:jc w:val="center"/>
        </w:trPr>
        <w:tc>
          <w:tcPr>
            <w:tcW w:w="12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3E24E2" w14:textId="77777777" w:rsidR="00256974" w:rsidRPr="00256974" w:rsidRDefault="00256974" w:rsidP="00256974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9E053" w14:textId="77777777" w:rsidR="00256974" w:rsidRPr="00256974" w:rsidRDefault="00256974" w:rsidP="00256974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F8B0D" w14:textId="08D6572F" w:rsidR="00256974" w:rsidRPr="00256974" w:rsidRDefault="00256974" w:rsidP="00256974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56974">
              <w:rPr>
                <w:rFonts w:eastAsia="Calibri" w:cstheme="minorHAnsi"/>
                <w:sz w:val="20"/>
                <w:szCs w:val="20"/>
              </w:rPr>
              <w:t>1</w:t>
            </w:r>
            <w:r w:rsidR="003C6EF4">
              <w:rPr>
                <w:rFonts w:eastAsia="Calibri" w:cstheme="minorHAnsi"/>
                <w:sz w:val="20"/>
                <w:szCs w:val="20"/>
              </w:rPr>
              <w:t>4</w:t>
            </w:r>
            <w:r w:rsidRPr="00256974">
              <w:rPr>
                <w:rFonts w:eastAsia="Calibri" w:cstheme="minorHAnsi"/>
                <w:sz w:val="20"/>
                <w:szCs w:val="20"/>
              </w:rPr>
              <w:t>:50</w:t>
            </w:r>
          </w:p>
          <w:p w14:paraId="43461C5B" w14:textId="77EA5DAD" w:rsidR="00256974" w:rsidRPr="00256974" w:rsidRDefault="00256974" w:rsidP="00256974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56974">
              <w:rPr>
                <w:rFonts w:eastAsia="Calibri" w:cstheme="minorHAnsi"/>
                <w:sz w:val="20"/>
                <w:szCs w:val="20"/>
              </w:rPr>
              <w:t>1</w:t>
            </w:r>
            <w:r w:rsidR="003C6EF4">
              <w:rPr>
                <w:rFonts w:eastAsia="Calibri" w:cstheme="minorHAnsi"/>
                <w:sz w:val="20"/>
                <w:szCs w:val="20"/>
              </w:rPr>
              <w:t>6</w:t>
            </w:r>
            <w:r w:rsidRPr="00256974">
              <w:rPr>
                <w:rFonts w:eastAsia="Calibri" w:cstheme="minorHAnsi"/>
                <w:sz w:val="20"/>
                <w:szCs w:val="20"/>
              </w:rPr>
              <w:t>:30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AB675" w14:textId="62AB320D" w:rsidR="00256974" w:rsidRPr="00256974" w:rsidRDefault="00567391" w:rsidP="00256974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GB"/>
              </w:rPr>
            </w:pPr>
            <w:r w:rsidRPr="00567391">
              <w:rPr>
                <w:rFonts w:eastAsia="Calibri" w:cstheme="minorHAnsi"/>
                <w:b/>
                <w:bCs/>
                <w:i/>
                <w:iCs/>
                <w:sz w:val="20"/>
                <w:szCs w:val="20"/>
                <w:lang w:val="en-GB"/>
              </w:rPr>
              <w:t>Item 3.</w:t>
            </w:r>
            <w:r w:rsidRPr="00567391">
              <w:rPr>
                <w:rFonts w:eastAsia="Calibr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56974">
              <w:rPr>
                <w:rFonts w:eastAsia="Calibri" w:cstheme="minorHAnsi"/>
                <w:sz w:val="20"/>
                <w:szCs w:val="20"/>
                <w:lang w:val="en-GB"/>
              </w:rPr>
              <w:t>EuPEO</w:t>
            </w:r>
            <w:proofErr w:type="spellEnd"/>
            <w:r w:rsidRPr="00256974">
              <w:rPr>
                <w:rFonts w:eastAsia="Calibri" w:cstheme="minorHAnsi"/>
                <w:sz w:val="20"/>
                <w:szCs w:val="20"/>
                <w:lang w:val="en-GB"/>
              </w:rPr>
              <w:t xml:space="preserve"> Project Evaluation</w:t>
            </w:r>
            <w:r w:rsidRPr="00567391">
              <w:rPr>
                <w:rFonts w:eastAsia="Calibri" w:cstheme="minorHAnsi"/>
                <w:sz w:val="20"/>
                <w:szCs w:val="20"/>
                <w:lang w:val="en-GB"/>
              </w:rPr>
              <w:t xml:space="preserve"> (cont.)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699D1" w14:textId="77777777" w:rsidR="00256974" w:rsidRPr="00256974" w:rsidRDefault="00256974" w:rsidP="00256974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  <w:lang w:val="en-GB"/>
              </w:rPr>
            </w:pPr>
            <w:r w:rsidRPr="00256974">
              <w:rPr>
                <w:rFonts w:eastAsia="Calibri" w:cstheme="minorHAnsi"/>
                <w:sz w:val="20"/>
                <w:szCs w:val="20"/>
                <w:lang w:val="en-GB"/>
              </w:rPr>
              <w:t>Overall project evaluation to start preparing the final administrative report to send to EACEA for evaluation and decision on the remaining 30% of the approved budget. We will start by considering the previously sent yearly reports on Strengths and Weaknesses and suggestions for improvement.</w:t>
            </w:r>
          </w:p>
        </w:tc>
      </w:tr>
    </w:tbl>
    <w:p w14:paraId="3B18C1CE" w14:textId="5A421FBB" w:rsidR="00F00F33" w:rsidRDefault="00F00F33" w:rsidP="00256974">
      <w:pPr>
        <w:rPr>
          <w:rFonts w:eastAsia="Segoe Condensed" w:cs="Times New Roman"/>
          <w:spacing w:val="8"/>
          <w:lang w:val="en-US"/>
        </w:rPr>
      </w:pPr>
    </w:p>
    <w:p w14:paraId="35C81FB4" w14:textId="5E7FE305" w:rsidR="00567391" w:rsidRDefault="00567391">
      <w:pPr>
        <w:rPr>
          <w:rFonts w:eastAsia="Segoe Condensed" w:cs="Times New Roman"/>
          <w:spacing w:val="8"/>
          <w:lang w:val="en-US"/>
        </w:rPr>
      </w:pPr>
      <w:r>
        <w:rPr>
          <w:rFonts w:eastAsia="Segoe Condensed" w:cs="Times New Roman"/>
          <w:spacing w:val="8"/>
          <w:lang w:val="en-US"/>
        </w:rPr>
        <w:br w:type="page"/>
      </w:r>
    </w:p>
    <w:p w14:paraId="6B35123A" w14:textId="5A90E515" w:rsidR="00567391" w:rsidRDefault="00567391" w:rsidP="0056739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8"/>
          <w:szCs w:val="28"/>
          <w:lang w:val="en-GB" w:eastAsia="pt-PT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lang w:val="en-GB" w:eastAsia="pt-PT"/>
        </w:rPr>
        <w:lastRenderedPageBreak/>
        <w:t>Day 2</w:t>
      </w:r>
    </w:p>
    <w:tbl>
      <w:tblPr>
        <w:tblW w:w="934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1275"/>
        <w:gridCol w:w="709"/>
        <w:gridCol w:w="1832"/>
        <w:gridCol w:w="4253"/>
      </w:tblGrid>
      <w:tr w:rsidR="00567391" w:rsidRPr="00256974" w14:paraId="30AC30D0" w14:textId="77777777" w:rsidTr="00567391">
        <w:trPr>
          <w:jc w:val="center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EB267" w14:textId="77777777" w:rsidR="00567391" w:rsidRPr="00256974" w:rsidRDefault="00567391" w:rsidP="00567391">
            <w:pPr>
              <w:spacing w:after="0" w:line="36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proofErr w:type="spellStart"/>
            <w:r w:rsidRPr="00256974">
              <w:rPr>
                <w:rFonts w:eastAsia="Calibri" w:cstheme="minorHAnsi"/>
                <w:b/>
                <w:bCs/>
                <w:sz w:val="20"/>
                <w:szCs w:val="20"/>
              </w:rPr>
              <w:t>Day</w:t>
            </w:r>
            <w:proofErr w:type="spellEnd"/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EF1E9" w14:textId="77777777" w:rsidR="00567391" w:rsidRPr="00256974" w:rsidRDefault="00567391" w:rsidP="00567391">
            <w:pPr>
              <w:spacing w:after="0" w:line="36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proofErr w:type="spellStart"/>
            <w:r w:rsidRPr="00256974">
              <w:rPr>
                <w:rFonts w:eastAsia="Calibri" w:cstheme="minorHAnsi"/>
                <w:b/>
                <w:bCs/>
                <w:sz w:val="20"/>
                <w:szCs w:val="20"/>
              </w:rPr>
              <w:t>Part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33EF9" w14:textId="77777777" w:rsidR="00567391" w:rsidRPr="00256974" w:rsidRDefault="00567391" w:rsidP="00567391">
            <w:pPr>
              <w:spacing w:after="0" w:line="36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proofErr w:type="spellStart"/>
            <w:r w:rsidRPr="00256974">
              <w:rPr>
                <w:rFonts w:eastAsia="Calibri" w:cstheme="minorHAnsi"/>
                <w:b/>
                <w:bCs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183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3D3AA" w14:textId="77777777" w:rsidR="00567391" w:rsidRPr="00256974" w:rsidRDefault="00567391" w:rsidP="00567391">
            <w:pPr>
              <w:spacing w:after="0" w:line="36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proofErr w:type="spellStart"/>
            <w:r w:rsidRPr="00256974">
              <w:rPr>
                <w:rFonts w:eastAsia="Calibri" w:cstheme="minorHAnsi"/>
                <w:b/>
                <w:bCs/>
                <w:sz w:val="20"/>
                <w:szCs w:val="20"/>
              </w:rPr>
              <w:t>Focus</w:t>
            </w:r>
            <w:proofErr w:type="spellEnd"/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BE851" w14:textId="77777777" w:rsidR="00567391" w:rsidRPr="00256974" w:rsidRDefault="00567391" w:rsidP="00567391">
            <w:pPr>
              <w:spacing w:after="0" w:line="36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proofErr w:type="spellStart"/>
            <w:r w:rsidRPr="00256974">
              <w:rPr>
                <w:rFonts w:eastAsia="Calibri" w:cstheme="minorHAnsi"/>
                <w:b/>
                <w:bCs/>
                <w:sz w:val="20"/>
                <w:szCs w:val="20"/>
              </w:rPr>
              <w:t>Brief</w:t>
            </w:r>
            <w:proofErr w:type="spellEnd"/>
            <w:r w:rsidRPr="0025697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56974">
              <w:rPr>
                <w:rFonts w:eastAsia="Calibri" w:cstheme="minorHAnsi"/>
                <w:b/>
                <w:bCs/>
                <w:sz w:val="20"/>
                <w:szCs w:val="20"/>
              </w:rPr>
              <w:t>Description</w:t>
            </w:r>
            <w:proofErr w:type="spellEnd"/>
          </w:p>
        </w:tc>
      </w:tr>
      <w:tr w:rsidR="00567391" w:rsidRPr="003C6EF4" w14:paraId="0D0CB2D6" w14:textId="77777777" w:rsidTr="00567391">
        <w:trPr>
          <w:jc w:val="center"/>
        </w:trPr>
        <w:tc>
          <w:tcPr>
            <w:tcW w:w="1277" w:type="dxa"/>
            <w:vMerge w:val="restart"/>
            <w:tcBorders>
              <w:top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9C128" w14:textId="77777777" w:rsidR="00567391" w:rsidRPr="00256974" w:rsidRDefault="00567391" w:rsidP="00567391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256974">
              <w:rPr>
                <w:rFonts w:eastAsia="Calibri" w:cstheme="minorHAnsi"/>
                <w:b/>
                <w:bCs/>
                <w:i/>
                <w:iCs/>
                <w:sz w:val="20"/>
                <w:szCs w:val="20"/>
              </w:rPr>
              <w:t>September</w:t>
            </w:r>
            <w:proofErr w:type="spellEnd"/>
            <w:r w:rsidRPr="00256974">
              <w:rPr>
                <w:rFonts w:eastAsia="Calibri" w:cstheme="minorHAnsi"/>
                <w:b/>
                <w:bCs/>
                <w:i/>
                <w:iCs/>
                <w:sz w:val="20"/>
                <w:szCs w:val="20"/>
              </w:rPr>
              <w:t xml:space="preserve"> 18th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3DE4B" w14:textId="77777777" w:rsidR="00567391" w:rsidRPr="00256974" w:rsidRDefault="00567391" w:rsidP="00567391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256974">
              <w:rPr>
                <w:rFonts w:eastAsia="Calibri" w:cstheme="minorHAnsi"/>
                <w:b/>
                <w:bCs/>
                <w:sz w:val="20"/>
                <w:szCs w:val="20"/>
              </w:rPr>
              <w:t>3</w:t>
            </w:r>
          </w:p>
          <w:p w14:paraId="7163B703" w14:textId="77777777" w:rsidR="00567391" w:rsidRPr="00256974" w:rsidRDefault="00567391" w:rsidP="00567391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256974">
              <w:rPr>
                <w:rFonts w:eastAsia="Calibri" w:cstheme="minorHAnsi"/>
                <w:b/>
                <w:bCs/>
                <w:sz w:val="20"/>
                <w:szCs w:val="20"/>
              </w:rPr>
              <w:t>(</w:t>
            </w:r>
            <w:proofErr w:type="spellStart"/>
            <w:r w:rsidRPr="00256974">
              <w:rPr>
                <w:rFonts w:eastAsia="Calibri" w:cstheme="minorHAnsi"/>
                <w:b/>
                <w:bCs/>
                <w:sz w:val="20"/>
                <w:szCs w:val="20"/>
              </w:rPr>
              <w:t>Morning</w:t>
            </w:r>
            <w:proofErr w:type="spellEnd"/>
            <w:r w:rsidRPr="00256974">
              <w:rPr>
                <w:rFonts w:eastAsia="Calibr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0F124" w14:textId="7EF00D1B" w:rsidR="00567391" w:rsidRPr="00256974" w:rsidRDefault="003C6EF4" w:rsidP="00567391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9</w:t>
            </w:r>
            <w:r w:rsidR="00567391" w:rsidRPr="00256974">
              <w:rPr>
                <w:rFonts w:eastAsia="Calibri" w:cstheme="minorHAnsi"/>
                <w:sz w:val="20"/>
                <w:szCs w:val="20"/>
              </w:rPr>
              <w:t>:00</w:t>
            </w:r>
          </w:p>
          <w:p w14:paraId="1CDFC015" w14:textId="00411450" w:rsidR="00567391" w:rsidRPr="00256974" w:rsidRDefault="00567391" w:rsidP="00567391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256974">
              <w:rPr>
                <w:rFonts w:eastAsia="Calibri" w:cstheme="minorHAnsi"/>
                <w:sz w:val="20"/>
                <w:szCs w:val="20"/>
              </w:rPr>
              <w:t>1</w:t>
            </w:r>
            <w:r w:rsidR="003C6EF4">
              <w:rPr>
                <w:rFonts w:eastAsia="Calibri" w:cstheme="minorHAnsi"/>
                <w:sz w:val="20"/>
                <w:szCs w:val="20"/>
              </w:rPr>
              <w:t>0</w:t>
            </w:r>
            <w:r w:rsidRPr="00256974">
              <w:rPr>
                <w:rFonts w:eastAsia="Calibri" w:cstheme="minorHAnsi"/>
                <w:sz w:val="20"/>
                <w:szCs w:val="20"/>
              </w:rPr>
              <w:t>:30</w:t>
            </w:r>
          </w:p>
        </w:tc>
        <w:tc>
          <w:tcPr>
            <w:tcW w:w="1832" w:type="dxa"/>
            <w:tcBorders>
              <w:top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89C7A" w14:textId="2DBCA944" w:rsidR="00567391" w:rsidRPr="00256974" w:rsidRDefault="00567391" w:rsidP="00567391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567391">
              <w:rPr>
                <w:rFonts w:eastAsia="Calibri" w:cstheme="minorHAnsi"/>
                <w:b/>
                <w:bCs/>
                <w:sz w:val="20"/>
                <w:szCs w:val="20"/>
              </w:rPr>
              <w:t>Item 4.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256974">
              <w:rPr>
                <w:rFonts w:eastAsia="Calibri" w:cstheme="minorHAnsi"/>
                <w:sz w:val="20"/>
                <w:szCs w:val="20"/>
              </w:rPr>
              <w:t>EuPEO</w:t>
            </w:r>
            <w:proofErr w:type="spellEnd"/>
            <w:r w:rsidRPr="00256974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256974">
              <w:rPr>
                <w:rFonts w:eastAsia="Calibri" w:cstheme="minorHAnsi"/>
                <w:sz w:val="20"/>
                <w:szCs w:val="20"/>
              </w:rPr>
              <w:t>Dissemination</w:t>
            </w:r>
            <w:proofErr w:type="spellEnd"/>
          </w:p>
        </w:tc>
        <w:tc>
          <w:tcPr>
            <w:tcW w:w="4253" w:type="dxa"/>
            <w:tcBorders>
              <w:top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7CCA9" w14:textId="77777777" w:rsidR="00567391" w:rsidRPr="00256974" w:rsidRDefault="00567391" w:rsidP="00D250B9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256974">
              <w:rPr>
                <w:rFonts w:eastAsia="Calibri" w:cstheme="minorHAnsi"/>
                <w:sz w:val="20"/>
                <w:szCs w:val="20"/>
              </w:rPr>
              <w:t>Preparation</w:t>
            </w:r>
            <w:proofErr w:type="spellEnd"/>
            <w:r w:rsidRPr="00256974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256974">
              <w:rPr>
                <w:rFonts w:eastAsia="Calibri" w:cstheme="minorHAnsi"/>
                <w:sz w:val="20"/>
                <w:szCs w:val="20"/>
              </w:rPr>
              <w:t>of</w:t>
            </w:r>
            <w:proofErr w:type="spellEnd"/>
            <w:r w:rsidRPr="00256974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256974">
              <w:rPr>
                <w:rFonts w:eastAsia="Calibri" w:cstheme="minorHAnsi"/>
                <w:sz w:val="20"/>
                <w:szCs w:val="20"/>
              </w:rPr>
              <w:t>dissemination</w:t>
            </w:r>
            <w:proofErr w:type="spellEnd"/>
            <w:r w:rsidRPr="00256974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256974">
              <w:rPr>
                <w:rFonts w:eastAsia="Calibri" w:cstheme="minorHAnsi"/>
                <w:sz w:val="20"/>
                <w:szCs w:val="20"/>
              </w:rPr>
              <w:t>actions</w:t>
            </w:r>
            <w:proofErr w:type="spellEnd"/>
            <w:r w:rsidRPr="00256974">
              <w:rPr>
                <w:rFonts w:eastAsia="Calibri" w:cstheme="minorHAnsi"/>
                <w:sz w:val="20"/>
                <w:szCs w:val="20"/>
              </w:rPr>
              <w:t>:</w:t>
            </w:r>
          </w:p>
          <w:p w14:paraId="4B734F27" w14:textId="77777777" w:rsidR="00567391" w:rsidRPr="00256974" w:rsidRDefault="00567391" w:rsidP="00D250B9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256974">
              <w:rPr>
                <w:rFonts w:eastAsia="Times New Roman" w:cstheme="minorHAnsi"/>
                <w:sz w:val="20"/>
                <w:szCs w:val="20"/>
              </w:rPr>
              <w:t>Updates</w:t>
            </w:r>
            <w:proofErr w:type="spellEnd"/>
            <w:r w:rsidRPr="00256974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256974">
              <w:rPr>
                <w:rFonts w:eastAsia="Times New Roman" w:cstheme="minorHAnsi"/>
                <w:sz w:val="20"/>
                <w:szCs w:val="20"/>
              </w:rPr>
              <w:t>on</w:t>
            </w:r>
            <w:proofErr w:type="spellEnd"/>
            <w:r w:rsidRPr="00256974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256974">
              <w:rPr>
                <w:rFonts w:eastAsia="Times New Roman" w:cstheme="minorHAnsi"/>
                <w:sz w:val="20"/>
                <w:szCs w:val="20"/>
              </w:rPr>
              <w:t>National</w:t>
            </w:r>
            <w:proofErr w:type="spellEnd"/>
            <w:r w:rsidRPr="00256974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256974">
              <w:rPr>
                <w:rFonts w:eastAsia="Times New Roman" w:cstheme="minorHAnsi"/>
                <w:sz w:val="20"/>
                <w:szCs w:val="20"/>
              </w:rPr>
              <w:t>MSEs</w:t>
            </w:r>
            <w:proofErr w:type="spellEnd"/>
            <w:r w:rsidRPr="00256974">
              <w:rPr>
                <w:rFonts w:eastAsia="Times New Roman" w:cstheme="minorHAnsi"/>
                <w:sz w:val="20"/>
                <w:szCs w:val="20"/>
              </w:rPr>
              <w:t>;</w:t>
            </w:r>
          </w:p>
          <w:p w14:paraId="21B06A41" w14:textId="77777777" w:rsidR="00567391" w:rsidRPr="00256974" w:rsidRDefault="00567391" w:rsidP="00D250B9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Times New Roman" w:cstheme="minorHAnsi"/>
                <w:sz w:val="20"/>
                <w:szCs w:val="20"/>
                <w:lang w:val="en-GB"/>
              </w:rPr>
            </w:pPr>
            <w:r w:rsidRPr="00256974">
              <w:rPr>
                <w:rFonts w:eastAsia="Times New Roman" w:cstheme="minorHAnsi"/>
                <w:sz w:val="20"/>
                <w:szCs w:val="20"/>
                <w:lang w:val="en-GB"/>
              </w:rPr>
              <w:t xml:space="preserve">Updates on national and international social media </w:t>
            </w:r>
            <w:proofErr w:type="gramStart"/>
            <w:r w:rsidRPr="00256974">
              <w:rPr>
                <w:rFonts w:eastAsia="Times New Roman" w:cstheme="minorHAnsi"/>
                <w:sz w:val="20"/>
                <w:szCs w:val="20"/>
                <w:lang w:val="en-GB"/>
              </w:rPr>
              <w:t>dissemination;</w:t>
            </w:r>
            <w:proofErr w:type="gramEnd"/>
          </w:p>
          <w:p w14:paraId="07E90659" w14:textId="77777777" w:rsidR="00567391" w:rsidRPr="00256974" w:rsidRDefault="00567391" w:rsidP="00D250B9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Times New Roman" w:cstheme="minorHAnsi"/>
                <w:sz w:val="20"/>
                <w:szCs w:val="20"/>
                <w:lang w:val="en-GB"/>
              </w:rPr>
            </w:pPr>
            <w:r w:rsidRPr="00256974">
              <w:rPr>
                <w:rFonts w:eastAsia="Times New Roman" w:cstheme="minorHAnsi"/>
                <w:sz w:val="20"/>
                <w:szCs w:val="20"/>
                <w:lang w:val="en-GB"/>
              </w:rPr>
              <w:t>General Planning of MSE9 (International Event at the EUPEA Forum</w:t>
            </w:r>
            <w:proofErr w:type="gramStart"/>
            <w:r w:rsidRPr="00256974">
              <w:rPr>
                <w:rFonts w:eastAsia="Times New Roman" w:cstheme="minorHAnsi"/>
                <w:sz w:val="20"/>
                <w:szCs w:val="20"/>
                <w:lang w:val="en-GB"/>
              </w:rPr>
              <w:t>);</w:t>
            </w:r>
            <w:proofErr w:type="gramEnd"/>
          </w:p>
          <w:p w14:paraId="11A549CB" w14:textId="77777777" w:rsidR="00567391" w:rsidRPr="00256974" w:rsidRDefault="00567391" w:rsidP="00D250B9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Times New Roman" w:cstheme="minorHAnsi"/>
                <w:sz w:val="20"/>
                <w:szCs w:val="20"/>
                <w:lang w:val="en-GB"/>
              </w:rPr>
            </w:pPr>
            <w:r w:rsidRPr="00256974">
              <w:rPr>
                <w:rFonts w:eastAsia="Times New Roman" w:cstheme="minorHAnsi"/>
                <w:sz w:val="20"/>
                <w:szCs w:val="20"/>
                <w:lang w:val="en-GB"/>
              </w:rPr>
              <w:t>Special Issue and academic publications proposals.</w:t>
            </w:r>
          </w:p>
        </w:tc>
      </w:tr>
      <w:tr w:rsidR="00567391" w:rsidRPr="00256974" w14:paraId="35E8D6EF" w14:textId="77777777" w:rsidTr="00E37E72">
        <w:trPr>
          <w:jc w:val="center"/>
        </w:trPr>
        <w:tc>
          <w:tcPr>
            <w:tcW w:w="12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57729" w14:textId="77777777" w:rsidR="00567391" w:rsidRPr="00256974" w:rsidRDefault="00567391" w:rsidP="00D250B9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93B4F" w14:textId="77777777" w:rsidR="00567391" w:rsidRPr="00256974" w:rsidRDefault="00567391" w:rsidP="00D250B9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GB"/>
              </w:rPr>
            </w:pPr>
          </w:p>
        </w:tc>
        <w:tc>
          <w:tcPr>
            <w:tcW w:w="679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CD088" w14:textId="5F73BF1F" w:rsidR="00567391" w:rsidRPr="00256974" w:rsidRDefault="00567391" w:rsidP="00567391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lang w:val="en-GB"/>
              </w:rPr>
            </w:pPr>
            <w:r w:rsidRPr="00256974">
              <w:rPr>
                <w:rFonts w:eastAsia="Calibri" w:cstheme="minorHAnsi"/>
                <w:b/>
                <w:bCs/>
                <w:i/>
                <w:iCs/>
                <w:sz w:val="20"/>
                <w:szCs w:val="20"/>
                <w:lang w:val="en-GB"/>
              </w:rPr>
              <w:t>Coffee-Break</w:t>
            </w:r>
            <w:r>
              <w:rPr>
                <w:rFonts w:eastAsia="Calibri" w:cstheme="minorHAnsi"/>
                <w:b/>
                <w:bCs/>
                <w:i/>
                <w:iCs/>
                <w:sz w:val="20"/>
                <w:szCs w:val="20"/>
                <w:lang w:val="en-GB"/>
              </w:rPr>
              <w:t xml:space="preserve"> (</w:t>
            </w:r>
            <w:r w:rsidRPr="00256974">
              <w:rPr>
                <w:rFonts w:eastAsia="Calibri" w:cstheme="minorHAnsi"/>
                <w:b/>
                <w:bCs/>
                <w:i/>
                <w:iCs/>
                <w:sz w:val="20"/>
                <w:szCs w:val="20"/>
                <w:lang w:val="en-GB"/>
              </w:rPr>
              <w:t>1</w:t>
            </w:r>
            <w:r w:rsidR="003C6EF4">
              <w:rPr>
                <w:rFonts w:eastAsia="Calibri" w:cstheme="minorHAnsi"/>
                <w:b/>
                <w:bCs/>
                <w:i/>
                <w:iCs/>
                <w:sz w:val="20"/>
                <w:szCs w:val="20"/>
                <w:lang w:val="en-GB"/>
              </w:rPr>
              <w:t>0</w:t>
            </w:r>
            <w:r w:rsidRPr="00256974">
              <w:rPr>
                <w:rFonts w:eastAsia="Calibri" w:cstheme="minorHAnsi"/>
                <w:b/>
                <w:bCs/>
                <w:i/>
                <w:iCs/>
                <w:sz w:val="20"/>
                <w:szCs w:val="20"/>
                <w:lang w:val="en-GB"/>
              </w:rPr>
              <w:t>:30</w:t>
            </w:r>
            <w:r w:rsidRPr="00567391">
              <w:rPr>
                <w:rFonts w:eastAsia="Calibri" w:cstheme="minorHAnsi"/>
                <w:b/>
                <w:bCs/>
                <w:i/>
                <w:iCs/>
                <w:sz w:val="20"/>
                <w:szCs w:val="20"/>
                <w:lang w:val="en-GB"/>
              </w:rPr>
              <w:t>-</w:t>
            </w:r>
            <w:r w:rsidRPr="00256974">
              <w:rPr>
                <w:rFonts w:eastAsia="Calibri" w:cstheme="minorHAnsi"/>
                <w:b/>
                <w:bCs/>
                <w:i/>
                <w:iCs/>
                <w:sz w:val="20"/>
                <w:szCs w:val="20"/>
                <w:lang w:val="en-GB"/>
              </w:rPr>
              <w:t>1</w:t>
            </w:r>
            <w:r w:rsidR="003C6EF4">
              <w:rPr>
                <w:rFonts w:eastAsia="Calibri" w:cstheme="minorHAnsi"/>
                <w:b/>
                <w:bCs/>
                <w:i/>
                <w:iCs/>
                <w:sz w:val="20"/>
                <w:szCs w:val="20"/>
                <w:lang w:val="en-GB"/>
              </w:rPr>
              <w:t>0</w:t>
            </w:r>
            <w:r w:rsidRPr="00256974">
              <w:rPr>
                <w:rFonts w:eastAsia="Calibri" w:cstheme="minorHAnsi"/>
                <w:b/>
                <w:bCs/>
                <w:i/>
                <w:iCs/>
                <w:sz w:val="20"/>
                <w:szCs w:val="20"/>
                <w:lang w:val="en-GB"/>
              </w:rPr>
              <w:t>:50</w:t>
            </w:r>
            <w:r w:rsidRPr="00567391">
              <w:rPr>
                <w:rFonts w:eastAsia="Calibri" w:cstheme="minorHAnsi"/>
                <w:b/>
                <w:bCs/>
                <w:i/>
                <w:iCs/>
                <w:sz w:val="20"/>
                <w:szCs w:val="20"/>
                <w:lang w:val="en-GB"/>
              </w:rPr>
              <w:t>)</w:t>
            </w:r>
          </w:p>
        </w:tc>
      </w:tr>
      <w:tr w:rsidR="00567391" w:rsidRPr="003C6EF4" w14:paraId="2E87D6F5" w14:textId="77777777" w:rsidTr="00567391">
        <w:trPr>
          <w:jc w:val="center"/>
        </w:trPr>
        <w:tc>
          <w:tcPr>
            <w:tcW w:w="12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A6D75" w14:textId="77777777" w:rsidR="00567391" w:rsidRPr="00256974" w:rsidRDefault="00567391" w:rsidP="00D250B9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60B28" w14:textId="77777777" w:rsidR="00567391" w:rsidRPr="00256974" w:rsidRDefault="00567391" w:rsidP="00D250B9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6B55B" w14:textId="74208376" w:rsidR="00567391" w:rsidRPr="00256974" w:rsidRDefault="00567391" w:rsidP="00567391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256974">
              <w:rPr>
                <w:rFonts w:eastAsia="Calibri" w:cstheme="minorHAnsi"/>
                <w:sz w:val="20"/>
                <w:szCs w:val="20"/>
              </w:rPr>
              <w:t>1</w:t>
            </w:r>
            <w:r w:rsidR="003C6EF4">
              <w:rPr>
                <w:rFonts w:eastAsia="Calibri" w:cstheme="minorHAnsi"/>
                <w:sz w:val="20"/>
                <w:szCs w:val="20"/>
              </w:rPr>
              <w:t>0</w:t>
            </w:r>
            <w:r w:rsidRPr="00256974">
              <w:rPr>
                <w:rFonts w:eastAsia="Calibri" w:cstheme="minorHAnsi"/>
                <w:sz w:val="20"/>
                <w:szCs w:val="20"/>
              </w:rPr>
              <w:t>:50</w:t>
            </w:r>
          </w:p>
          <w:p w14:paraId="49D823E6" w14:textId="6ED46DA1" w:rsidR="00567391" w:rsidRPr="00256974" w:rsidRDefault="00567391" w:rsidP="00567391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256974">
              <w:rPr>
                <w:rFonts w:eastAsia="Calibri" w:cstheme="minorHAnsi"/>
                <w:sz w:val="20"/>
                <w:szCs w:val="20"/>
              </w:rPr>
              <w:t>1</w:t>
            </w:r>
            <w:r w:rsidR="003C6EF4">
              <w:rPr>
                <w:rFonts w:eastAsia="Calibri" w:cstheme="minorHAnsi"/>
                <w:sz w:val="20"/>
                <w:szCs w:val="20"/>
              </w:rPr>
              <w:t>2</w:t>
            </w:r>
            <w:r w:rsidRPr="00256974">
              <w:rPr>
                <w:rFonts w:eastAsia="Calibri" w:cstheme="minorHAnsi"/>
                <w:sz w:val="20"/>
                <w:szCs w:val="20"/>
              </w:rPr>
              <w:t>:00</w:t>
            </w:r>
          </w:p>
        </w:tc>
        <w:tc>
          <w:tcPr>
            <w:tcW w:w="18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5FF1B" w14:textId="293E53FD" w:rsidR="00567391" w:rsidRPr="00256974" w:rsidRDefault="00567391" w:rsidP="00567391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567391">
              <w:rPr>
                <w:rFonts w:eastAsia="Calibri" w:cstheme="minorHAnsi"/>
                <w:b/>
                <w:bCs/>
                <w:sz w:val="20"/>
                <w:szCs w:val="20"/>
              </w:rPr>
              <w:t>Item 4.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256974">
              <w:rPr>
                <w:rFonts w:eastAsia="Calibri" w:cstheme="minorHAnsi"/>
                <w:sz w:val="20"/>
                <w:szCs w:val="20"/>
              </w:rPr>
              <w:t>EuPEO</w:t>
            </w:r>
            <w:proofErr w:type="spellEnd"/>
            <w:r w:rsidRPr="00256974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256974">
              <w:rPr>
                <w:rFonts w:eastAsia="Calibri" w:cstheme="minorHAnsi"/>
                <w:sz w:val="20"/>
                <w:szCs w:val="20"/>
              </w:rPr>
              <w:t>Dissemination</w:t>
            </w:r>
            <w:proofErr w:type="spellEnd"/>
            <w:r w:rsidRPr="00256974">
              <w:rPr>
                <w:rFonts w:eastAsia="Calibri" w:cstheme="minorHAnsi"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sz w:val="20"/>
                <w:szCs w:val="20"/>
              </w:rPr>
              <w:t>(</w:t>
            </w:r>
            <w:proofErr w:type="spellStart"/>
            <w:r>
              <w:rPr>
                <w:rFonts w:eastAsia="Calibri" w:cstheme="minorHAnsi"/>
                <w:sz w:val="20"/>
                <w:szCs w:val="20"/>
              </w:rPr>
              <w:t>cont</w:t>
            </w:r>
            <w:proofErr w:type="spellEnd"/>
            <w:r>
              <w:rPr>
                <w:rFonts w:eastAsia="Calibri" w:cstheme="minorHAnsi"/>
                <w:sz w:val="20"/>
                <w:szCs w:val="20"/>
              </w:rPr>
              <w:t>.)</w:t>
            </w: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86C67" w14:textId="77777777" w:rsidR="00567391" w:rsidRPr="00256974" w:rsidRDefault="00567391" w:rsidP="00D250B9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256974">
              <w:rPr>
                <w:rFonts w:eastAsia="Calibri" w:cstheme="minorHAnsi"/>
                <w:sz w:val="20"/>
                <w:szCs w:val="20"/>
              </w:rPr>
              <w:t>Preparation</w:t>
            </w:r>
            <w:proofErr w:type="spellEnd"/>
            <w:r w:rsidRPr="00256974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256974">
              <w:rPr>
                <w:rFonts w:eastAsia="Calibri" w:cstheme="minorHAnsi"/>
                <w:sz w:val="20"/>
                <w:szCs w:val="20"/>
              </w:rPr>
              <w:t>of</w:t>
            </w:r>
            <w:proofErr w:type="spellEnd"/>
            <w:r w:rsidRPr="00256974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256974">
              <w:rPr>
                <w:rFonts w:eastAsia="Calibri" w:cstheme="minorHAnsi"/>
                <w:sz w:val="20"/>
                <w:szCs w:val="20"/>
              </w:rPr>
              <w:t>dissemination</w:t>
            </w:r>
            <w:proofErr w:type="spellEnd"/>
            <w:r w:rsidRPr="00256974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256974">
              <w:rPr>
                <w:rFonts w:eastAsia="Calibri" w:cstheme="minorHAnsi"/>
                <w:sz w:val="20"/>
                <w:szCs w:val="20"/>
              </w:rPr>
              <w:t>actions</w:t>
            </w:r>
            <w:proofErr w:type="spellEnd"/>
            <w:r w:rsidRPr="00256974">
              <w:rPr>
                <w:rFonts w:eastAsia="Calibri" w:cstheme="minorHAnsi"/>
                <w:sz w:val="20"/>
                <w:szCs w:val="20"/>
              </w:rPr>
              <w:t>:</w:t>
            </w:r>
          </w:p>
          <w:p w14:paraId="0BE36ABC" w14:textId="77777777" w:rsidR="00567391" w:rsidRPr="00256974" w:rsidRDefault="00567391" w:rsidP="00D250B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256974">
              <w:rPr>
                <w:rFonts w:eastAsia="Times New Roman" w:cstheme="minorHAnsi"/>
                <w:sz w:val="20"/>
                <w:szCs w:val="20"/>
              </w:rPr>
              <w:t>Updates</w:t>
            </w:r>
            <w:proofErr w:type="spellEnd"/>
            <w:r w:rsidRPr="00256974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256974">
              <w:rPr>
                <w:rFonts w:eastAsia="Times New Roman" w:cstheme="minorHAnsi"/>
                <w:sz w:val="20"/>
                <w:szCs w:val="20"/>
              </w:rPr>
              <w:t>on</w:t>
            </w:r>
            <w:proofErr w:type="spellEnd"/>
            <w:r w:rsidRPr="00256974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256974">
              <w:rPr>
                <w:rFonts w:eastAsia="Times New Roman" w:cstheme="minorHAnsi"/>
                <w:sz w:val="20"/>
                <w:szCs w:val="20"/>
              </w:rPr>
              <w:t>National</w:t>
            </w:r>
            <w:proofErr w:type="spellEnd"/>
            <w:r w:rsidRPr="00256974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256974">
              <w:rPr>
                <w:rFonts w:eastAsia="Times New Roman" w:cstheme="minorHAnsi"/>
                <w:sz w:val="20"/>
                <w:szCs w:val="20"/>
              </w:rPr>
              <w:t>MSEs</w:t>
            </w:r>
            <w:proofErr w:type="spellEnd"/>
            <w:r w:rsidRPr="00256974">
              <w:rPr>
                <w:rFonts w:eastAsia="Times New Roman" w:cstheme="minorHAnsi"/>
                <w:sz w:val="20"/>
                <w:szCs w:val="20"/>
              </w:rPr>
              <w:t>;</w:t>
            </w:r>
          </w:p>
          <w:p w14:paraId="2E82746E" w14:textId="77777777" w:rsidR="00567391" w:rsidRPr="00256974" w:rsidRDefault="00567391" w:rsidP="00D250B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eastAsia="Times New Roman" w:cstheme="minorHAnsi"/>
                <w:sz w:val="20"/>
                <w:szCs w:val="20"/>
                <w:lang w:val="en-GB"/>
              </w:rPr>
            </w:pPr>
            <w:r w:rsidRPr="00256974">
              <w:rPr>
                <w:rFonts w:eastAsia="Times New Roman" w:cstheme="minorHAnsi"/>
                <w:sz w:val="20"/>
                <w:szCs w:val="20"/>
                <w:lang w:val="en-GB"/>
              </w:rPr>
              <w:t xml:space="preserve">Updates on national and international social media </w:t>
            </w:r>
            <w:proofErr w:type="gramStart"/>
            <w:r w:rsidRPr="00256974">
              <w:rPr>
                <w:rFonts w:eastAsia="Times New Roman" w:cstheme="minorHAnsi"/>
                <w:sz w:val="20"/>
                <w:szCs w:val="20"/>
                <w:lang w:val="en-GB"/>
              </w:rPr>
              <w:t>dissemination;</w:t>
            </w:r>
            <w:proofErr w:type="gramEnd"/>
          </w:p>
          <w:p w14:paraId="43B36659" w14:textId="77777777" w:rsidR="0096569E" w:rsidRDefault="00567391" w:rsidP="00D250B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eastAsia="Times New Roman" w:cstheme="minorHAnsi"/>
                <w:sz w:val="20"/>
                <w:szCs w:val="20"/>
                <w:lang w:val="en-GB"/>
              </w:rPr>
            </w:pPr>
            <w:r w:rsidRPr="00256974">
              <w:rPr>
                <w:rFonts w:eastAsia="Times New Roman" w:cstheme="minorHAnsi"/>
                <w:sz w:val="20"/>
                <w:szCs w:val="20"/>
                <w:lang w:val="en-GB"/>
              </w:rPr>
              <w:t>General Planning of MSE9 (International Event at the EUPEA Forum</w:t>
            </w:r>
            <w:proofErr w:type="gramStart"/>
            <w:r w:rsidRPr="00256974">
              <w:rPr>
                <w:rFonts w:eastAsia="Times New Roman" w:cstheme="minorHAnsi"/>
                <w:sz w:val="20"/>
                <w:szCs w:val="20"/>
                <w:lang w:val="en-GB"/>
              </w:rPr>
              <w:t>);</w:t>
            </w:r>
            <w:proofErr w:type="gramEnd"/>
          </w:p>
          <w:p w14:paraId="2F997E1C" w14:textId="288CFC2F" w:rsidR="00567391" w:rsidRPr="0096569E" w:rsidRDefault="00567391" w:rsidP="00D250B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eastAsia="Times New Roman" w:cstheme="minorHAnsi"/>
                <w:sz w:val="20"/>
                <w:szCs w:val="20"/>
                <w:lang w:val="en-GB"/>
              </w:rPr>
            </w:pPr>
            <w:r w:rsidRPr="0096569E">
              <w:rPr>
                <w:rFonts w:eastAsia="Times New Roman" w:cstheme="minorHAnsi"/>
                <w:sz w:val="20"/>
                <w:szCs w:val="20"/>
                <w:lang w:val="en-GB"/>
              </w:rPr>
              <w:t>Special Issue and academic publications proposals.</w:t>
            </w:r>
          </w:p>
        </w:tc>
      </w:tr>
      <w:tr w:rsidR="00567391" w:rsidRPr="00256974" w14:paraId="710C5B0A" w14:textId="77777777" w:rsidTr="00567391">
        <w:trPr>
          <w:jc w:val="center"/>
        </w:trPr>
        <w:tc>
          <w:tcPr>
            <w:tcW w:w="12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E463A" w14:textId="77777777" w:rsidR="00567391" w:rsidRPr="00256974" w:rsidRDefault="00567391" w:rsidP="00D250B9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GB"/>
              </w:rPr>
            </w:pPr>
          </w:p>
        </w:tc>
        <w:tc>
          <w:tcPr>
            <w:tcW w:w="806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8F503" w14:textId="73BD1F73" w:rsidR="00567391" w:rsidRPr="00256974" w:rsidRDefault="00567391" w:rsidP="00567391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i/>
                <w:iCs/>
                <w:sz w:val="20"/>
                <w:szCs w:val="20"/>
              </w:rPr>
            </w:pPr>
            <w:r w:rsidRPr="00256974">
              <w:rPr>
                <w:rFonts w:eastAsia="Calibri" w:cstheme="minorHAnsi"/>
                <w:b/>
                <w:bCs/>
                <w:i/>
                <w:iCs/>
                <w:sz w:val="20"/>
                <w:szCs w:val="20"/>
                <w:lang w:val="en-GB"/>
              </w:rPr>
              <w:t>Lunch Break</w:t>
            </w:r>
            <w:r>
              <w:rPr>
                <w:rFonts w:eastAsia="Calibri" w:cstheme="minorHAnsi"/>
                <w:b/>
                <w:bCs/>
                <w:i/>
                <w:iCs/>
                <w:sz w:val="20"/>
                <w:szCs w:val="20"/>
                <w:lang w:val="en-GB"/>
              </w:rPr>
              <w:t xml:space="preserve"> (1</w:t>
            </w:r>
            <w:r w:rsidR="003C6EF4">
              <w:rPr>
                <w:rFonts w:eastAsia="Calibri" w:cstheme="minorHAnsi"/>
                <w:b/>
                <w:bCs/>
                <w:i/>
                <w:iCs/>
                <w:sz w:val="20"/>
                <w:szCs w:val="20"/>
                <w:lang w:val="en-GB"/>
              </w:rPr>
              <w:t>2</w:t>
            </w:r>
            <w:r>
              <w:rPr>
                <w:rFonts w:eastAsia="Calibri" w:cstheme="minorHAnsi"/>
                <w:b/>
                <w:bCs/>
                <w:i/>
                <w:iCs/>
                <w:sz w:val="20"/>
                <w:szCs w:val="20"/>
                <w:lang w:val="en-GB"/>
              </w:rPr>
              <w:t>:00-1</w:t>
            </w:r>
            <w:r w:rsidR="003C6EF4">
              <w:rPr>
                <w:rFonts w:eastAsia="Calibri" w:cstheme="minorHAnsi"/>
                <w:b/>
                <w:bCs/>
                <w:i/>
                <w:iCs/>
                <w:sz w:val="20"/>
                <w:szCs w:val="20"/>
                <w:lang w:val="en-GB"/>
              </w:rPr>
              <w:t>3</w:t>
            </w:r>
            <w:r>
              <w:rPr>
                <w:rFonts w:eastAsia="Calibri" w:cstheme="minorHAnsi"/>
                <w:b/>
                <w:bCs/>
                <w:i/>
                <w:iCs/>
                <w:sz w:val="20"/>
                <w:szCs w:val="20"/>
                <w:lang w:val="en-GB"/>
              </w:rPr>
              <w:t>:30)</w:t>
            </w:r>
          </w:p>
        </w:tc>
      </w:tr>
      <w:tr w:rsidR="00567391" w:rsidRPr="003C6EF4" w14:paraId="21C66324" w14:textId="77777777" w:rsidTr="00567391">
        <w:trPr>
          <w:jc w:val="center"/>
        </w:trPr>
        <w:tc>
          <w:tcPr>
            <w:tcW w:w="1277" w:type="dxa"/>
            <w:vMerge/>
            <w:vAlign w:val="center"/>
            <w:hideMark/>
          </w:tcPr>
          <w:p w14:paraId="020D7E81" w14:textId="77777777" w:rsidR="00567391" w:rsidRPr="00256974" w:rsidRDefault="00567391" w:rsidP="00D250B9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AD5AE" w14:textId="77777777" w:rsidR="00567391" w:rsidRPr="00256974" w:rsidRDefault="00567391" w:rsidP="00567391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256974">
              <w:rPr>
                <w:rFonts w:eastAsia="Calibri" w:cstheme="minorHAnsi"/>
                <w:b/>
                <w:bCs/>
                <w:sz w:val="20"/>
                <w:szCs w:val="20"/>
              </w:rPr>
              <w:t>4</w:t>
            </w:r>
          </w:p>
          <w:p w14:paraId="4CA4649B" w14:textId="77777777" w:rsidR="00567391" w:rsidRPr="00256974" w:rsidRDefault="00567391" w:rsidP="00567391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256974">
              <w:rPr>
                <w:rFonts w:eastAsia="Calibri" w:cstheme="minorHAnsi"/>
                <w:b/>
                <w:bCs/>
                <w:sz w:val="20"/>
                <w:szCs w:val="20"/>
              </w:rPr>
              <w:t>(</w:t>
            </w:r>
            <w:proofErr w:type="spellStart"/>
            <w:r w:rsidRPr="00256974">
              <w:rPr>
                <w:rFonts w:eastAsia="Calibri" w:cstheme="minorHAnsi"/>
                <w:b/>
                <w:bCs/>
                <w:sz w:val="20"/>
                <w:szCs w:val="20"/>
              </w:rPr>
              <w:t>Afternoon</w:t>
            </w:r>
            <w:proofErr w:type="spellEnd"/>
            <w:r w:rsidRPr="00256974">
              <w:rPr>
                <w:rFonts w:eastAsia="Calibr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46A78" w14:textId="0F003B03" w:rsidR="00567391" w:rsidRPr="00256974" w:rsidRDefault="00567391" w:rsidP="00567391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56974">
              <w:rPr>
                <w:rFonts w:eastAsia="Calibri" w:cstheme="minorHAnsi"/>
                <w:sz w:val="20"/>
                <w:szCs w:val="20"/>
              </w:rPr>
              <w:t>1</w:t>
            </w:r>
            <w:r w:rsidR="003C6EF4">
              <w:rPr>
                <w:rFonts w:eastAsia="Calibri" w:cstheme="minorHAnsi"/>
                <w:sz w:val="20"/>
                <w:szCs w:val="20"/>
              </w:rPr>
              <w:t>3</w:t>
            </w:r>
            <w:r w:rsidRPr="00256974">
              <w:rPr>
                <w:rFonts w:eastAsia="Calibri" w:cstheme="minorHAnsi"/>
                <w:sz w:val="20"/>
                <w:szCs w:val="20"/>
              </w:rPr>
              <w:t>:30</w:t>
            </w:r>
          </w:p>
          <w:p w14:paraId="79656777" w14:textId="587062AF" w:rsidR="00567391" w:rsidRPr="00256974" w:rsidRDefault="00567391" w:rsidP="00567391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56974">
              <w:rPr>
                <w:rFonts w:eastAsia="Calibri" w:cstheme="minorHAnsi"/>
                <w:sz w:val="20"/>
                <w:szCs w:val="20"/>
              </w:rPr>
              <w:t>1</w:t>
            </w:r>
            <w:r w:rsidR="003C6EF4">
              <w:rPr>
                <w:rFonts w:eastAsia="Calibri" w:cstheme="minorHAnsi"/>
                <w:sz w:val="20"/>
                <w:szCs w:val="20"/>
              </w:rPr>
              <w:t>4</w:t>
            </w:r>
            <w:r w:rsidRPr="00256974">
              <w:rPr>
                <w:rFonts w:eastAsia="Calibri" w:cstheme="minorHAnsi"/>
                <w:sz w:val="20"/>
                <w:szCs w:val="20"/>
              </w:rPr>
              <w:t>:30</w:t>
            </w:r>
          </w:p>
        </w:tc>
        <w:tc>
          <w:tcPr>
            <w:tcW w:w="18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F3352" w14:textId="319789CF" w:rsidR="00567391" w:rsidRPr="00256974" w:rsidRDefault="00567391" w:rsidP="00567391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GB"/>
              </w:rPr>
            </w:pPr>
            <w:r w:rsidRPr="00567391">
              <w:rPr>
                <w:rFonts w:eastAsia="Calibri" w:cstheme="minorHAnsi"/>
                <w:b/>
                <w:bCs/>
                <w:sz w:val="20"/>
                <w:szCs w:val="20"/>
                <w:lang w:val="en-GB"/>
              </w:rPr>
              <w:t>Item 5.</w:t>
            </w:r>
            <w:r w:rsidRPr="00567391">
              <w:rPr>
                <w:rFonts w:eastAsia="Calibr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56974">
              <w:rPr>
                <w:rFonts w:eastAsia="Calibri" w:cstheme="minorHAnsi"/>
                <w:sz w:val="20"/>
                <w:szCs w:val="20"/>
                <w:lang w:val="en-GB"/>
              </w:rPr>
              <w:t>EuPEO’s</w:t>
            </w:r>
            <w:proofErr w:type="spellEnd"/>
            <w:r w:rsidRPr="00256974">
              <w:rPr>
                <w:rFonts w:eastAsia="Calibri" w:cstheme="minorHAnsi"/>
                <w:sz w:val="20"/>
                <w:szCs w:val="20"/>
                <w:lang w:val="en-GB"/>
              </w:rPr>
              <w:t xml:space="preserve"> Future and Development</w:t>
            </w: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0AAA2" w14:textId="77777777" w:rsidR="00567391" w:rsidRPr="00256974" w:rsidRDefault="00567391" w:rsidP="00D250B9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GB"/>
              </w:rPr>
            </w:pPr>
            <w:r w:rsidRPr="00256974">
              <w:rPr>
                <w:rFonts w:eastAsia="Calibri" w:cstheme="minorHAnsi"/>
                <w:sz w:val="20"/>
                <w:szCs w:val="20"/>
                <w:lang w:val="en-GB"/>
              </w:rPr>
              <w:t xml:space="preserve">Preparation of the </w:t>
            </w:r>
            <w:proofErr w:type="spellStart"/>
            <w:r w:rsidRPr="00256974">
              <w:rPr>
                <w:rFonts w:eastAsia="Calibri" w:cstheme="minorHAnsi"/>
                <w:sz w:val="20"/>
                <w:szCs w:val="20"/>
                <w:lang w:val="en-GB"/>
              </w:rPr>
              <w:t>EuPEO</w:t>
            </w:r>
            <w:proofErr w:type="spellEnd"/>
            <w:r w:rsidRPr="00256974">
              <w:rPr>
                <w:rFonts w:eastAsia="Calibri" w:cstheme="minorHAnsi"/>
                <w:sz w:val="20"/>
                <w:szCs w:val="20"/>
                <w:lang w:val="en-GB"/>
              </w:rPr>
              <w:t xml:space="preserve"> platform on:</w:t>
            </w:r>
          </w:p>
          <w:p w14:paraId="67BEB428" w14:textId="77777777" w:rsidR="00567391" w:rsidRPr="00256974" w:rsidRDefault="00567391" w:rsidP="00D250B9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eastAsia="Times New Roman" w:cstheme="minorHAnsi"/>
                <w:sz w:val="20"/>
                <w:szCs w:val="20"/>
                <w:lang w:val="en-GB"/>
              </w:rPr>
            </w:pPr>
            <w:r w:rsidRPr="00256974">
              <w:rPr>
                <w:rFonts w:eastAsia="Times New Roman" w:cstheme="minorHAnsi"/>
                <w:sz w:val="20"/>
                <w:szCs w:val="20"/>
                <w:lang w:val="en-GB"/>
              </w:rPr>
              <w:t xml:space="preserve">Updates on management requirements arising from IO3 and </w:t>
            </w:r>
            <w:proofErr w:type="gramStart"/>
            <w:r w:rsidRPr="00256974">
              <w:rPr>
                <w:rFonts w:eastAsia="Times New Roman" w:cstheme="minorHAnsi"/>
                <w:sz w:val="20"/>
                <w:szCs w:val="20"/>
                <w:lang w:val="en-GB"/>
              </w:rPr>
              <w:t>IO4;</w:t>
            </w:r>
            <w:proofErr w:type="gramEnd"/>
          </w:p>
          <w:p w14:paraId="1A126249" w14:textId="77777777" w:rsidR="00567391" w:rsidRPr="00256974" w:rsidRDefault="00567391" w:rsidP="00D250B9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eastAsia="Times New Roman" w:cstheme="minorHAnsi"/>
                <w:sz w:val="20"/>
                <w:szCs w:val="20"/>
                <w:lang w:val="en-GB"/>
              </w:rPr>
            </w:pPr>
            <w:r w:rsidRPr="00256974">
              <w:rPr>
                <w:rFonts w:eastAsia="Times New Roman" w:cstheme="minorHAnsi"/>
                <w:sz w:val="20"/>
                <w:szCs w:val="20"/>
                <w:lang w:val="en-GB"/>
              </w:rPr>
              <w:t xml:space="preserve">Decision on migration of </w:t>
            </w:r>
            <w:proofErr w:type="spellStart"/>
            <w:r w:rsidRPr="00256974">
              <w:rPr>
                <w:rFonts w:eastAsia="Times New Roman" w:cstheme="minorHAnsi"/>
                <w:sz w:val="20"/>
                <w:szCs w:val="20"/>
                <w:lang w:val="en-GB"/>
              </w:rPr>
              <w:t>EuPEO</w:t>
            </w:r>
            <w:proofErr w:type="spellEnd"/>
            <w:r w:rsidRPr="00256974">
              <w:rPr>
                <w:rFonts w:eastAsia="Times New Roman" w:cstheme="minorHAnsi"/>
                <w:sz w:val="20"/>
                <w:szCs w:val="20"/>
                <w:lang w:val="en-GB"/>
              </w:rPr>
              <w:t xml:space="preserve"> platform from Coordination to EUPEA:</w:t>
            </w:r>
          </w:p>
          <w:p w14:paraId="4E5158BE" w14:textId="77777777" w:rsidR="00567391" w:rsidRPr="00256974" w:rsidRDefault="00567391" w:rsidP="00D250B9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eastAsia="Times New Roman" w:cstheme="minorHAnsi"/>
                <w:sz w:val="20"/>
                <w:szCs w:val="20"/>
                <w:lang w:val="en-GB"/>
              </w:rPr>
            </w:pPr>
            <w:r w:rsidRPr="00256974">
              <w:rPr>
                <w:rFonts w:eastAsia="Times New Roman" w:cstheme="minorHAnsi"/>
                <w:sz w:val="20"/>
                <w:szCs w:val="20"/>
                <w:lang w:val="en-GB"/>
              </w:rPr>
              <w:t xml:space="preserve">Discussion on opportunity for </w:t>
            </w:r>
            <w:proofErr w:type="spellStart"/>
            <w:r w:rsidRPr="00256974">
              <w:rPr>
                <w:rFonts w:eastAsia="Times New Roman" w:cstheme="minorHAnsi"/>
                <w:sz w:val="20"/>
                <w:szCs w:val="20"/>
                <w:lang w:val="en-GB"/>
              </w:rPr>
              <w:t>EuPEO</w:t>
            </w:r>
            <w:proofErr w:type="spellEnd"/>
            <w:r w:rsidRPr="00256974">
              <w:rPr>
                <w:rFonts w:eastAsia="Times New Roman" w:cstheme="minorHAnsi"/>
                <w:sz w:val="20"/>
                <w:szCs w:val="20"/>
                <w:lang w:val="en-GB"/>
              </w:rPr>
              <w:t xml:space="preserve"> 2.0 and its potential objectives and format.</w:t>
            </w:r>
          </w:p>
        </w:tc>
      </w:tr>
      <w:tr w:rsidR="00567391" w:rsidRPr="00256974" w14:paraId="5C1819DF" w14:textId="77777777" w:rsidTr="00CE7446">
        <w:trPr>
          <w:jc w:val="center"/>
        </w:trPr>
        <w:tc>
          <w:tcPr>
            <w:tcW w:w="1277" w:type="dxa"/>
            <w:vMerge/>
            <w:vAlign w:val="center"/>
          </w:tcPr>
          <w:p w14:paraId="52D6280E" w14:textId="77777777" w:rsidR="00567391" w:rsidRPr="00256974" w:rsidRDefault="00567391" w:rsidP="00D250B9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B81F7" w14:textId="77777777" w:rsidR="00567391" w:rsidRPr="00256974" w:rsidRDefault="00567391" w:rsidP="00D250B9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GB"/>
              </w:rPr>
            </w:pPr>
          </w:p>
        </w:tc>
        <w:tc>
          <w:tcPr>
            <w:tcW w:w="679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C3D4A" w14:textId="5AD9AA08" w:rsidR="00567391" w:rsidRPr="00256974" w:rsidRDefault="00567391" w:rsidP="00567391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i/>
                <w:iCs/>
                <w:sz w:val="20"/>
                <w:szCs w:val="20"/>
              </w:rPr>
            </w:pPr>
            <w:r w:rsidRPr="00256974">
              <w:rPr>
                <w:rFonts w:eastAsia="Calibri" w:cstheme="minorHAnsi"/>
                <w:b/>
                <w:bCs/>
                <w:i/>
                <w:iCs/>
                <w:sz w:val="20"/>
                <w:szCs w:val="20"/>
                <w:lang w:val="en-GB"/>
              </w:rPr>
              <w:t>Coffee- Break</w:t>
            </w:r>
            <w:r w:rsidRPr="00567391">
              <w:rPr>
                <w:rFonts w:eastAsia="Calibri" w:cstheme="minorHAnsi"/>
                <w:b/>
                <w:bCs/>
                <w:i/>
                <w:iCs/>
                <w:sz w:val="20"/>
                <w:szCs w:val="20"/>
                <w:lang w:val="en-GB"/>
              </w:rPr>
              <w:t xml:space="preserve"> (</w:t>
            </w:r>
            <w:r w:rsidR="003C6EF4">
              <w:rPr>
                <w:rFonts w:eastAsia="Calibri" w:cstheme="minorHAnsi"/>
                <w:b/>
                <w:bCs/>
                <w:i/>
                <w:iCs/>
                <w:sz w:val="20"/>
                <w:szCs w:val="20"/>
                <w:lang w:val="en-GB"/>
              </w:rPr>
              <w:t>14</w:t>
            </w:r>
            <w:r w:rsidRPr="00256974">
              <w:rPr>
                <w:rFonts w:eastAsia="Calibri" w:cstheme="minorHAnsi"/>
                <w:b/>
                <w:bCs/>
                <w:i/>
                <w:iCs/>
                <w:sz w:val="20"/>
                <w:szCs w:val="20"/>
              </w:rPr>
              <w:t>:30</w:t>
            </w:r>
            <w:r w:rsidRPr="00567391">
              <w:rPr>
                <w:rFonts w:eastAsia="Calibri" w:cstheme="minorHAnsi"/>
                <w:b/>
                <w:bCs/>
                <w:i/>
                <w:iCs/>
                <w:sz w:val="20"/>
                <w:szCs w:val="20"/>
              </w:rPr>
              <w:t>-</w:t>
            </w:r>
            <w:r w:rsidRPr="00256974">
              <w:rPr>
                <w:rFonts w:eastAsia="Calibri" w:cstheme="minorHAnsi"/>
                <w:b/>
                <w:bCs/>
                <w:i/>
                <w:iCs/>
                <w:sz w:val="20"/>
                <w:szCs w:val="20"/>
              </w:rPr>
              <w:t>1</w:t>
            </w:r>
            <w:r w:rsidR="003C6EF4">
              <w:rPr>
                <w:rFonts w:eastAsia="Calibri" w:cstheme="minorHAnsi"/>
                <w:b/>
                <w:bCs/>
                <w:i/>
                <w:iCs/>
                <w:sz w:val="20"/>
                <w:szCs w:val="20"/>
              </w:rPr>
              <w:t>4</w:t>
            </w:r>
            <w:r w:rsidRPr="00256974">
              <w:rPr>
                <w:rFonts w:eastAsia="Calibri" w:cstheme="minorHAnsi"/>
                <w:b/>
                <w:bCs/>
                <w:i/>
                <w:iCs/>
                <w:sz w:val="20"/>
                <w:szCs w:val="20"/>
              </w:rPr>
              <w:t>:50</w:t>
            </w:r>
            <w:r w:rsidRPr="00567391">
              <w:rPr>
                <w:rFonts w:eastAsia="Calibri" w:cstheme="minorHAnsi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567391" w:rsidRPr="003C6EF4" w14:paraId="32BED862" w14:textId="77777777" w:rsidTr="00567391">
        <w:trPr>
          <w:jc w:val="center"/>
        </w:trPr>
        <w:tc>
          <w:tcPr>
            <w:tcW w:w="1277" w:type="dxa"/>
            <w:vMerge/>
            <w:vAlign w:val="center"/>
          </w:tcPr>
          <w:p w14:paraId="23A55F9F" w14:textId="77777777" w:rsidR="00567391" w:rsidRPr="00256974" w:rsidRDefault="00567391" w:rsidP="00D250B9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227E9" w14:textId="77777777" w:rsidR="00567391" w:rsidRPr="00256974" w:rsidRDefault="00567391" w:rsidP="00D250B9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1E49E" w14:textId="66487AF5" w:rsidR="00567391" w:rsidRPr="00256974" w:rsidRDefault="00567391" w:rsidP="00567391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56974">
              <w:rPr>
                <w:rFonts w:eastAsia="Calibri" w:cstheme="minorHAnsi"/>
                <w:sz w:val="20"/>
                <w:szCs w:val="20"/>
              </w:rPr>
              <w:t>1</w:t>
            </w:r>
            <w:r w:rsidR="003C6EF4">
              <w:rPr>
                <w:rFonts w:eastAsia="Calibri" w:cstheme="minorHAnsi"/>
                <w:sz w:val="20"/>
                <w:szCs w:val="20"/>
              </w:rPr>
              <w:t>4</w:t>
            </w:r>
            <w:r w:rsidRPr="00256974">
              <w:rPr>
                <w:rFonts w:eastAsia="Calibri" w:cstheme="minorHAnsi"/>
                <w:sz w:val="20"/>
                <w:szCs w:val="20"/>
              </w:rPr>
              <w:t>:50</w:t>
            </w:r>
          </w:p>
          <w:p w14:paraId="7B3C6C78" w14:textId="30993259" w:rsidR="00567391" w:rsidRPr="00256974" w:rsidRDefault="00567391" w:rsidP="00567391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56974">
              <w:rPr>
                <w:rFonts w:eastAsia="Calibri" w:cstheme="minorHAnsi"/>
                <w:sz w:val="20"/>
                <w:szCs w:val="20"/>
              </w:rPr>
              <w:t>1</w:t>
            </w:r>
            <w:r w:rsidR="003C6EF4">
              <w:rPr>
                <w:rFonts w:eastAsia="Calibri" w:cstheme="minorHAnsi"/>
                <w:sz w:val="20"/>
                <w:szCs w:val="20"/>
              </w:rPr>
              <w:t>6</w:t>
            </w:r>
            <w:r w:rsidRPr="00256974">
              <w:rPr>
                <w:rFonts w:eastAsia="Calibri" w:cstheme="minorHAnsi"/>
                <w:sz w:val="20"/>
                <w:szCs w:val="20"/>
              </w:rPr>
              <w:t>:30</w:t>
            </w:r>
          </w:p>
        </w:tc>
        <w:tc>
          <w:tcPr>
            <w:tcW w:w="18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2B244" w14:textId="77777777" w:rsidR="00567391" w:rsidRDefault="00567391" w:rsidP="00567391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GB"/>
              </w:rPr>
            </w:pPr>
            <w:r w:rsidRPr="00567391">
              <w:rPr>
                <w:rFonts w:eastAsia="Calibri" w:cstheme="minorHAnsi"/>
                <w:b/>
                <w:bCs/>
                <w:sz w:val="20"/>
                <w:szCs w:val="20"/>
                <w:lang w:val="en-GB"/>
              </w:rPr>
              <w:t>Item 5.</w:t>
            </w:r>
            <w:r w:rsidRPr="00567391">
              <w:rPr>
                <w:rFonts w:eastAsia="Calibr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56974">
              <w:rPr>
                <w:rFonts w:eastAsia="Calibri" w:cstheme="minorHAnsi"/>
                <w:sz w:val="20"/>
                <w:szCs w:val="20"/>
                <w:lang w:val="en-GB"/>
              </w:rPr>
              <w:t>EuPEO’s</w:t>
            </w:r>
            <w:proofErr w:type="spellEnd"/>
            <w:r w:rsidRPr="00256974">
              <w:rPr>
                <w:rFonts w:eastAsia="Calibri" w:cstheme="minorHAnsi"/>
                <w:sz w:val="20"/>
                <w:szCs w:val="20"/>
                <w:lang w:val="en-GB"/>
              </w:rPr>
              <w:t xml:space="preserve"> Future and Development</w:t>
            </w:r>
          </w:p>
          <w:p w14:paraId="581A2716" w14:textId="591A7528" w:rsidR="00567391" w:rsidRPr="00256974" w:rsidRDefault="00567391" w:rsidP="00567391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GB"/>
              </w:rPr>
            </w:pPr>
            <w:r>
              <w:rPr>
                <w:rFonts w:eastAsia="Calibri" w:cstheme="minorHAnsi"/>
                <w:sz w:val="20"/>
                <w:szCs w:val="20"/>
                <w:lang w:val="en-GB"/>
              </w:rPr>
              <w:t>(cont.)</w:t>
            </w: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A5B9E" w14:textId="77777777" w:rsidR="00567391" w:rsidRPr="00256974" w:rsidRDefault="00567391" w:rsidP="00D250B9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GB"/>
              </w:rPr>
            </w:pPr>
            <w:r w:rsidRPr="00256974">
              <w:rPr>
                <w:rFonts w:eastAsia="Calibri" w:cstheme="minorHAnsi"/>
                <w:sz w:val="20"/>
                <w:szCs w:val="20"/>
                <w:lang w:val="en-GB"/>
              </w:rPr>
              <w:t xml:space="preserve">Preparation of the </w:t>
            </w:r>
            <w:proofErr w:type="spellStart"/>
            <w:r w:rsidRPr="00256974">
              <w:rPr>
                <w:rFonts w:eastAsia="Calibri" w:cstheme="minorHAnsi"/>
                <w:sz w:val="20"/>
                <w:szCs w:val="20"/>
                <w:lang w:val="en-GB"/>
              </w:rPr>
              <w:t>EuPEO</w:t>
            </w:r>
            <w:proofErr w:type="spellEnd"/>
            <w:r w:rsidRPr="00256974">
              <w:rPr>
                <w:rFonts w:eastAsia="Calibri" w:cstheme="minorHAnsi"/>
                <w:sz w:val="20"/>
                <w:szCs w:val="20"/>
                <w:lang w:val="en-GB"/>
              </w:rPr>
              <w:t xml:space="preserve"> platform on:</w:t>
            </w:r>
          </w:p>
          <w:p w14:paraId="6B79BA6D" w14:textId="77777777" w:rsidR="00567391" w:rsidRPr="00256974" w:rsidRDefault="00567391" w:rsidP="00D250B9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eastAsia="Times New Roman" w:cstheme="minorHAnsi"/>
                <w:sz w:val="20"/>
                <w:szCs w:val="20"/>
                <w:lang w:val="en-GB"/>
              </w:rPr>
            </w:pPr>
            <w:r w:rsidRPr="00256974">
              <w:rPr>
                <w:rFonts w:eastAsia="Times New Roman" w:cstheme="minorHAnsi"/>
                <w:sz w:val="20"/>
                <w:szCs w:val="20"/>
                <w:lang w:val="en-GB"/>
              </w:rPr>
              <w:t xml:space="preserve">Updates on management requirements arising from IO3 and </w:t>
            </w:r>
            <w:proofErr w:type="gramStart"/>
            <w:r w:rsidRPr="00256974">
              <w:rPr>
                <w:rFonts w:eastAsia="Times New Roman" w:cstheme="minorHAnsi"/>
                <w:sz w:val="20"/>
                <w:szCs w:val="20"/>
                <w:lang w:val="en-GB"/>
              </w:rPr>
              <w:t>IO4;</w:t>
            </w:r>
            <w:proofErr w:type="gramEnd"/>
          </w:p>
          <w:p w14:paraId="37F1D585" w14:textId="77777777" w:rsidR="00567391" w:rsidRPr="00256974" w:rsidRDefault="00567391" w:rsidP="00D250B9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  <w:lang w:val="en-GB"/>
              </w:rPr>
            </w:pPr>
            <w:r w:rsidRPr="00256974">
              <w:rPr>
                <w:rFonts w:eastAsia="Times New Roman" w:cstheme="minorHAnsi"/>
                <w:sz w:val="20"/>
                <w:szCs w:val="20"/>
                <w:lang w:val="en-GB"/>
              </w:rPr>
              <w:t xml:space="preserve">Decision on migration of </w:t>
            </w:r>
            <w:proofErr w:type="spellStart"/>
            <w:r w:rsidRPr="00256974">
              <w:rPr>
                <w:rFonts w:eastAsia="Times New Roman" w:cstheme="minorHAnsi"/>
                <w:sz w:val="20"/>
                <w:szCs w:val="20"/>
                <w:lang w:val="en-GB"/>
              </w:rPr>
              <w:t>EuPEO</w:t>
            </w:r>
            <w:proofErr w:type="spellEnd"/>
            <w:r w:rsidRPr="00256974">
              <w:rPr>
                <w:rFonts w:eastAsia="Times New Roman" w:cstheme="minorHAnsi"/>
                <w:sz w:val="20"/>
                <w:szCs w:val="20"/>
                <w:lang w:val="en-GB"/>
              </w:rPr>
              <w:t xml:space="preserve"> platform from Coordination to EUPEA:</w:t>
            </w:r>
          </w:p>
          <w:p w14:paraId="539914C6" w14:textId="77777777" w:rsidR="00567391" w:rsidRPr="00256974" w:rsidRDefault="00567391" w:rsidP="00D250B9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  <w:lang w:val="en-GB"/>
              </w:rPr>
            </w:pPr>
            <w:r w:rsidRPr="00256974">
              <w:rPr>
                <w:rFonts w:eastAsia="Times New Roman" w:cstheme="minorHAnsi"/>
                <w:sz w:val="20"/>
                <w:szCs w:val="20"/>
                <w:lang w:val="en-GB"/>
              </w:rPr>
              <w:t xml:space="preserve">Discussion on opportunity for </w:t>
            </w:r>
            <w:proofErr w:type="spellStart"/>
            <w:r w:rsidRPr="00256974">
              <w:rPr>
                <w:rFonts w:eastAsia="Times New Roman" w:cstheme="minorHAnsi"/>
                <w:sz w:val="20"/>
                <w:szCs w:val="20"/>
                <w:lang w:val="en-GB"/>
              </w:rPr>
              <w:t>EuPEO</w:t>
            </w:r>
            <w:proofErr w:type="spellEnd"/>
            <w:r w:rsidRPr="00256974">
              <w:rPr>
                <w:rFonts w:eastAsia="Times New Roman" w:cstheme="minorHAnsi"/>
                <w:sz w:val="20"/>
                <w:szCs w:val="20"/>
                <w:lang w:val="en-GB"/>
              </w:rPr>
              <w:t xml:space="preserve"> 2.0 and its potential objectives and format.</w:t>
            </w:r>
          </w:p>
        </w:tc>
      </w:tr>
    </w:tbl>
    <w:p w14:paraId="23E24BB8" w14:textId="77777777" w:rsidR="008972C5" w:rsidRPr="00567391" w:rsidRDefault="008972C5" w:rsidP="00341CD6">
      <w:pPr>
        <w:pStyle w:val="HTMLpr-formatado"/>
        <w:shd w:val="clear" w:color="auto" w:fill="FFFFFF"/>
        <w:rPr>
          <w:rFonts w:asciiTheme="minorHAnsi" w:eastAsia="Segoe Condensed" w:hAnsiTheme="minorHAnsi" w:cs="Times New Roman"/>
          <w:spacing w:val="8"/>
          <w:lang w:val="en-GB" w:eastAsia="en-US"/>
        </w:rPr>
      </w:pPr>
    </w:p>
    <w:sectPr w:rsidR="008972C5" w:rsidRPr="00567391" w:rsidSect="0025697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625F3B" w14:textId="77777777" w:rsidR="00717D6D" w:rsidRDefault="00717D6D" w:rsidP="00A92187">
      <w:pPr>
        <w:spacing w:after="0" w:line="240" w:lineRule="auto"/>
      </w:pPr>
      <w:r>
        <w:separator/>
      </w:r>
    </w:p>
  </w:endnote>
  <w:endnote w:type="continuationSeparator" w:id="0">
    <w:p w14:paraId="6F5DF0E2" w14:textId="77777777" w:rsidR="00717D6D" w:rsidRDefault="00717D6D" w:rsidP="00A92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Condensed">
    <w:altName w:val="Franklin Gothic Medium Cond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83044971"/>
      <w:docPartObj>
        <w:docPartGallery w:val="Page Numbers (Bottom of Page)"/>
        <w:docPartUnique/>
      </w:docPartObj>
    </w:sdtPr>
    <w:sdtEndPr/>
    <w:sdtContent>
      <w:p w14:paraId="296838E7" w14:textId="4327182F" w:rsidR="00FE2346" w:rsidRDefault="00FE2346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26E237" w14:textId="77777777" w:rsidR="00FE2346" w:rsidRDefault="00FE23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653610" w14:textId="77777777" w:rsidR="00717D6D" w:rsidRDefault="00717D6D" w:rsidP="00A92187">
      <w:pPr>
        <w:spacing w:after="0" w:line="240" w:lineRule="auto"/>
      </w:pPr>
      <w:r>
        <w:separator/>
      </w:r>
    </w:p>
  </w:footnote>
  <w:footnote w:type="continuationSeparator" w:id="0">
    <w:p w14:paraId="2193E413" w14:textId="77777777" w:rsidR="00717D6D" w:rsidRDefault="00717D6D" w:rsidP="00A92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3ADBB4" w14:textId="77777777" w:rsidR="00FE2346" w:rsidRPr="0081404F" w:rsidRDefault="00FE2346" w:rsidP="0081404F">
    <w:pPr>
      <w:jc w:val="center"/>
      <w:rPr>
        <w:lang w:val="en-US"/>
      </w:rPr>
    </w:pPr>
    <w:r w:rsidRPr="0081404F">
      <w:rPr>
        <w:rFonts w:ascii="Calibri" w:eastAsia="Calibri" w:hAnsi="Calibri" w:cs="Calibri"/>
        <w:sz w:val="20"/>
        <w:szCs w:val="20"/>
        <w:lang w:val="en-US"/>
      </w:rPr>
      <w:t>Project: 590560-EPP- 1-2017- 1-PT- SPO-SCP - European Physical Education Observatory (</w:t>
    </w:r>
    <w:proofErr w:type="spellStart"/>
    <w:r w:rsidRPr="0081404F">
      <w:rPr>
        <w:rFonts w:ascii="Calibri" w:eastAsia="Calibri" w:hAnsi="Calibri" w:cs="Calibri"/>
        <w:sz w:val="20"/>
        <w:szCs w:val="20"/>
        <w:lang w:val="en-US"/>
      </w:rPr>
      <w:t>EuPEO</w:t>
    </w:r>
    <w:proofErr w:type="spellEnd"/>
    <w:r w:rsidRPr="0081404F">
      <w:rPr>
        <w:rFonts w:ascii="Calibri" w:eastAsia="Calibri" w:hAnsi="Calibri" w:cs="Calibri"/>
        <w:sz w:val="20"/>
        <w:szCs w:val="20"/>
        <w:lang w:val="en-US"/>
      </w:rPr>
      <w:t>)</w:t>
    </w:r>
    <w:r>
      <w:rPr>
        <w:rFonts w:ascii="Calibri" w:eastAsia="Calibri" w:hAnsi="Calibri" w:cs="Calibri"/>
        <w:b/>
        <w:noProof/>
        <w:sz w:val="28"/>
        <w:szCs w:val="28"/>
        <w:lang w:val="de-DE" w:eastAsia="de-DE"/>
      </w:rPr>
      <w:drawing>
        <wp:inline distT="19050" distB="19050" distL="19050" distR="19050" wp14:anchorId="28DCDA53" wp14:editId="3BB064C4">
          <wp:extent cx="2053828" cy="595313"/>
          <wp:effectExtent l="0" t="0" r="0" b="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3828" cy="5953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4100A"/>
    <w:multiLevelType w:val="hybridMultilevel"/>
    <w:tmpl w:val="109EF57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53363"/>
    <w:multiLevelType w:val="hybridMultilevel"/>
    <w:tmpl w:val="C4B4C01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67567"/>
    <w:multiLevelType w:val="hybridMultilevel"/>
    <w:tmpl w:val="80886B3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651A4"/>
    <w:multiLevelType w:val="hybridMultilevel"/>
    <w:tmpl w:val="AE1E2340"/>
    <w:lvl w:ilvl="0" w:tplc="0816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4" w15:restartNumberingAfterBreak="0">
    <w:nsid w:val="0F5A1868"/>
    <w:multiLevelType w:val="hybridMultilevel"/>
    <w:tmpl w:val="0C4C16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E2CB9"/>
    <w:multiLevelType w:val="hybridMultilevel"/>
    <w:tmpl w:val="150E361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B14A9"/>
    <w:multiLevelType w:val="hybridMultilevel"/>
    <w:tmpl w:val="8F308D2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D35D8"/>
    <w:multiLevelType w:val="hybridMultilevel"/>
    <w:tmpl w:val="7E945A7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94F03"/>
    <w:multiLevelType w:val="hybridMultilevel"/>
    <w:tmpl w:val="8F308D2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AB633A"/>
    <w:multiLevelType w:val="hybridMultilevel"/>
    <w:tmpl w:val="00B226F0"/>
    <w:lvl w:ilvl="0" w:tplc="1E18DE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BED7C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DC3B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94E0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FE30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34A8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B411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36EC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56AB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EAA0FDC"/>
    <w:multiLevelType w:val="hybridMultilevel"/>
    <w:tmpl w:val="2AB2367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227203"/>
    <w:multiLevelType w:val="hybridMultilevel"/>
    <w:tmpl w:val="80886B3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F03908"/>
    <w:multiLevelType w:val="hybridMultilevel"/>
    <w:tmpl w:val="D12AB5D2"/>
    <w:lvl w:ilvl="0" w:tplc="68D2A1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A8730D"/>
    <w:multiLevelType w:val="hybridMultilevel"/>
    <w:tmpl w:val="30EC4E9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101755"/>
    <w:multiLevelType w:val="hybridMultilevel"/>
    <w:tmpl w:val="99083C6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531284"/>
    <w:multiLevelType w:val="hybridMultilevel"/>
    <w:tmpl w:val="10CE286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3"/>
  </w:num>
  <w:num w:numId="4">
    <w:abstractNumId w:val="0"/>
  </w:num>
  <w:num w:numId="5">
    <w:abstractNumId w:val="14"/>
  </w:num>
  <w:num w:numId="6">
    <w:abstractNumId w:val="3"/>
  </w:num>
  <w:num w:numId="7">
    <w:abstractNumId w:val="1"/>
  </w:num>
  <w:num w:numId="8">
    <w:abstractNumId w:val="5"/>
  </w:num>
  <w:num w:numId="9">
    <w:abstractNumId w:val="15"/>
  </w:num>
  <w:num w:numId="10">
    <w:abstractNumId w:val="10"/>
  </w:num>
  <w:num w:numId="11">
    <w:abstractNumId w:val="4"/>
  </w:num>
  <w:num w:numId="12">
    <w:abstractNumId w:val="12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77B"/>
    <w:rsid w:val="00001F43"/>
    <w:rsid w:val="000021BE"/>
    <w:rsid w:val="00003174"/>
    <w:rsid w:val="00005471"/>
    <w:rsid w:val="000067B4"/>
    <w:rsid w:val="000069C4"/>
    <w:rsid w:val="00010849"/>
    <w:rsid w:val="000115BB"/>
    <w:rsid w:val="00011837"/>
    <w:rsid w:val="0001258A"/>
    <w:rsid w:val="00012F85"/>
    <w:rsid w:val="00013C85"/>
    <w:rsid w:val="00014AA4"/>
    <w:rsid w:val="00014EEA"/>
    <w:rsid w:val="000233F6"/>
    <w:rsid w:val="00025030"/>
    <w:rsid w:val="00025E7C"/>
    <w:rsid w:val="000269F1"/>
    <w:rsid w:val="00026D33"/>
    <w:rsid w:val="0002784F"/>
    <w:rsid w:val="0003192B"/>
    <w:rsid w:val="00032972"/>
    <w:rsid w:val="00033FB9"/>
    <w:rsid w:val="00040CFA"/>
    <w:rsid w:val="000415D0"/>
    <w:rsid w:val="00041679"/>
    <w:rsid w:val="00047250"/>
    <w:rsid w:val="0004732D"/>
    <w:rsid w:val="00051D20"/>
    <w:rsid w:val="00052621"/>
    <w:rsid w:val="0005744C"/>
    <w:rsid w:val="0006038A"/>
    <w:rsid w:val="00061A56"/>
    <w:rsid w:val="00064A12"/>
    <w:rsid w:val="000653F2"/>
    <w:rsid w:val="00065CC6"/>
    <w:rsid w:val="000670FB"/>
    <w:rsid w:val="00067C00"/>
    <w:rsid w:val="00070F2E"/>
    <w:rsid w:val="00071648"/>
    <w:rsid w:val="00071DD6"/>
    <w:rsid w:val="00072552"/>
    <w:rsid w:val="00075B2C"/>
    <w:rsid w:val="0007634D"/>
    <w:rsid w:val="00076F7B"/>
    <w:rsid w:val="0007715E"/>
    <w:rsid w:val="00077400"/>
    <w:rsid w:val="00081002"/>
    <w:rsid w:val="00081B05"/>
    <w:rsid w:val="0008292C"/>
    <w:rsid w:val="000830F9"/>
    <w:rsid w:val="00085E17"/>
    <w:rsid w:val="000860B3"/>
    <w:rsid w:val="0009165F"/>
    <w:rsid w:val="000917CB"/>
    <w:rsid w:val="00092DA7"/>
    <w:rsid w:val="000953B3"/>
    <w:rsid w:val="000974DD"/>
    <w:rsid w:val="000A09E7"/>
    <w:rsid w:val="000A1949"/>
    <w:rsid w:val="000A2A92"/>
    <w:rsid w:val="000A67E0"/>
    <w:rsid w:val="000A7CFF"/>
    <w:rsid w:val="000A7D7F"/>
    <w:rsid w:val="000B04FC"/>
    <w:rsid w:val="000B08BB"/>
    <w:rsid w:val="000B0BE6"/>
    <w:rsid w:val="000B1361"/>
    <w:rsid w:val="000B5DE2"/>
    <w:rsid w:val="000B6AD4"/>
    <w:rsid w:val="000B7142"/>
    <w:rsid w:val="000B7C2D"/>
    <w:rsid w:val="000B7C53"/>
    <w:rsid w:val="000C053D"/>
    <w:rsid w:val="000C218B"/>
    <w:rsid w:val="000C3B69"/>
    <w:rsid w:val="000C4CA2"/>
    <w:rsid w:val="000C522E"/>
    <w:rsid w:val="000C57A3"/>
    <w:rsid w:val="000C6EDF"/>
    <w:rsid w:val="000D2EF9"/>
    <w:rsid w:val="000D3232"/>
    <w:rsid w:val="000D3E2E"/>
    <w:rsid w:val="000D61A1"/>
    <w:rsid w:val="000D6BEE"/>
    <w:rsid w:val="000D72B3"/>
    <w:rsid w:val="000D77D6"/>
    <w:rsid w:val="000E0637"/>
    <w:rsid w:val="000E0C2C"/>
    <w:rsid w:val="000E34AE"/>
    <w:rsid w:val="000E379D"/>
    <w:rsid w:val="000E3E98"/>
    <w:rsid w:val="000E49A3"/>
    <w:rsid w:val="000E5623"/>
    <w:rsid w:val="000F0111"/>
    <w:rsid w:val="000F0234"/>
    <w:rsid w:val="000F10D1"/>
    <w:rsid w:val="000F564F"/>
    <w:rsid w:val="000F6496"/>
    <w:rsid w:val="000F747B"/>
    <w:rsid w:val="00103704"/>
    <w:rsid w:val="0010651A"/>
    <w:rsid w:val="0010739A"/>
    <w:rsid w:val="001100C0"/>
    <w:rsid w:val="001125C4"/>
    <w:rsid w:val="001153E8"/>
    <w:rsid w:val="00115602"/>
    <w:rsid w:val="00116A0F"/>
    <w:rsid w:val="00117191"/>
    <w:rsid w:val="00123AF0"/>
    <w:rsid w:val="00124E59"/>
    <w:rsid w:val="00126F41"/>
    <w:rsid w:val="001316D2"/>
    <w:rsid w:val="00132466"/>
    <w:rsid w:val="001332E9"/>
    <w:rsid w:val="0013478C"/>
    <w:rsid w:val="00136DF4"/>
    <w:rsid w:val="00137031"/>
    <w:rsid w:val="00137963"/>
    <w:rsid w:val="00140F2D"/>
    <w:rsid w:val="00146E4E"/>
    <w:rsid w:val="00151AD5"/>
    <w:rsid w:val="00154697"/>
    <w:rsid w:val="001559D2"/>
    <w:rsid w:val="001642C2"/>
    <w:rsid w:val="001667FE"/>
    <w:rsid w:val="001669E5"/>
    <w:rsid w:val="00166DC2"/>
    <w:rsid w:val="00167B88"/>
    <w:rsid w:val="00170388"/>
    <w:rsid w:val="00170408"/>
    <w:rsid w:val="00172A33"/>
    <w:rsid w:val="00174383"/>
    <w:rsid w:val="00177540"/>
    <w:rsid w:val="0018130F"/>
    <w:rsid w:val="0018157C"/>
    <w:rsid w:val="001819D3"/>
    <w:rsid w:val="0018200C"/>
    <w:rsid w:val="00182388"/>
    <w:rsid w:val="001823A2"/>
    <w:rsid w:val="0018266B"/>
    <w:rsid w:val="001827C6"/>
    <w:rsid w:val="00185F7E"/>
    <w:rsid w:val="00186BEB"/>
    <w:rsid w:val="001905CB"/>
    <w:rsid w:val="0019199D"/>
    <w:rsid w:val="001924B4"/>
    <w:rsid w:val="00194E98"/>
    <w:rsid w:val="00197AAF"/>
    <w:rsid w:val="001A2412"/>
    <w:rsid w:val="001A52B7"/>
    <w:rsid w:val="001A68CD"/>
    <w:rsid w:val="001A7E5B"/>
    <w:rsid w:val="001B00FE"/>
    <w:rsid w:val="001B3935"/>
    <w:rsid w:val="001B3D26"/>
    <w:rsid w:val="001B4E1B"/>
    <w:rsid w:val="001B4E7E"/>
    <w:rsid w:val="001B4FB8"/>
    <w:rsid w:val="001B55E7"/>
    <w:rsid w:val="001B5A01"/>
    <w:rsid w:val="001B5D9D"/>
    <w:rsid w:val="001B60A5"/>
    <w:rsid w:val="001B6113"/>
    <w:rsid w:val="001B7461"/>
    <w:rsid w:val="001B7695"/>
    <w:rsid w:val="001C1F2D"/>
    <w:rsid w:val="001C5914"/>
    <w:rsid w:val="001C66A1"/>
    <w:rsid w:val="001C7101"/>
    <w:rsid w:val="001D0631"/>
    <w:rsid w:val="001D0E6B"/>
    <w:rsid w:val="001D414C"/>
    <w:rsid w:val="001D4858"/>
    <w:rsid w:val="001D6487"/>
    <w:rsid w:val="001D6F3D"/>
    <w:rsid w:val="001E006B"/>
    <w:rsid w:val="001E1698"/>
    <w:rsid w:val="001E17FB"/>
    <w:rsid w:val="001E3A89"/>
    <w:rsid w:val="001E459E"/>
    <w:rsid w:val="001E5519"/>
    <w:rsid w:val="001E5AEA"/>
    <w:rsid w:val="001E7872"/>
    <w:rsid w:val="001E799F"/>
    <w:rsid w:val="001F4A3B"/>
    <w:rsid w:val="001F4E9C"/>
    <w:rsid w:val="001F4F95"/>
    <w:rsid w:val="001F6192"/>
    <w:rsid w:val="001F6662"/>
    <w:rsid w:val="001F6CCF"/>
    <w:rsid w:val="002006A2"/>
    <w:rsid w:val="00204AAD"/>
    <w:rsid w:val="00206287"/>
    <w:rsid w:val="002074A2"/>
    <w:rsid w:val="002077FF"/>
    <w:rsid w:val="00210446"/>
    <w:rsid w:val="00210D32"/>
    <w:rsid w:val="002114D3"/>
    <w:rsid w:val="0021233B"/>
    <w:rsid w:val="00214934"/>
    <w:rsid w:val="00220B23"/>
    <w:rsid w:val="002223B4"/>
    <w:rsid w:val="00222D9E"/>
    <w:rsid w:val="0022507C"/>
    <w:rsid w:val="002301B9"/>
    <w:rsid w:val="002313BE"/>
    <w:rsid w:val="002335CD"/>
    <w:rsid w:val="002337F0"/>
    <w:rsid w:val="00235123"/>
    <w:rsid w:val="00236DB0"/>
    <w:rsid w:val="002371ED"/>
    <w:rsid w:val="00240A89"/>
    <w:rsid w:val="00242CEE"/>
    <w:rsid w:val="00243034"/>
    <w:rsid w:val="00244DA4"/>
    <w:rsid w:val="0024566D"/>
    <w:rsid w:val="002459FE"/>
    <w:rsid w:val="00245A6D"/>
    <w:rsid w:val="00250471"/>
    <w:rsid w:val="00254383"/>
    <w:rsid w:val="00256473"/>
    <w:rsid w:val="00256974"/>
    <w:rsid w:val="0026512D"/>
    <w:rsid w:val="00267596"/>
    <w:rsid w:val="0027290A"/>
    <w:rsid w:val="002757A7"/>
    <w:rsid w:val="00276EB4"/>
    <w:rsid w:val="002771A5"/>
    <w:rsid w:val="00277303"/>
    <w:rsid w:val="002820BE"/>
    <w:rsid w:val="0028545F"/>
    <w:rsid w:val="00287771"/>
    <w:rsid w:val="002901F4"/>
    <w:rsid w:val="0029138C"/>
    <w:rsid w:val="00291C4F"/>
    <w:rsid w:val="002931F4"/>
    <w:rsid w:val="00293501"/>
    <w:rsid w:val="00293588"/>
    <w:rsid w:val="00293A2F"/>
    <w:rsid w:val="00294546"/>
    <w:rsid w:val="0029667E"/>
    <w:rsid w:val="002968F2"/>
    <w:rsid w:val="00297DDA"/>
    <w:rsid w:val="002A2BA1"/>
    <w:rsid w:val="002A39BB"/>
    <w:rsid w:val="002A3A88"/>
    <w:rsid w:val="002A3FBF"/>
    <w:rsid w:val="002A5716"/>
    <w:rsid w:val="002A6D05"/>
    <w:rsid w:val="002A783E"/>
    <w:rsid w:val="002B156B"/>
    <w:rsid w:val="002B3074"/>
    <w:rsid w:val="002B5607"/>
    <w:rsid w:val="002B5CCA"/>
    <w:rsid w:val="002B5D1C"/>
    <w:rsid w:val="002B680A"/>
    <w:rsid w:val="002B6ED1"/>
    <w:rsid w:val="002B7AF4"/>
    <w:rsid w:val="002C0F37"/>
    <w:rsid w:val="002C17BB"/>
    <w:rsid w:val="002C1806"/>
    <w:rsid w:val="002C26FA"/>
    <w:rsid w:val="002C4219"/>
    <w:rsid w:val="002C46CE"/>
    <w:rsid w:val="002C4DD1"/>
    <w:rsid w:val="002C61F9"/>
    <w:rsid w:val="002C6B3C"/>
    <w:rsid w:val="002D2C77"/>
    <w:rsid w:val="002D2FB6"/>
    <w:rsid w:val="002D52E7"/>
    <w:rsid w:val="002D5AF3"/>
    <w:rsid w:val="002D6285"/>
    <w:rsid w:val="002D6F99"/>
    <w:rsid w:val="002E0608"/>
    <w:rsid w:val="002E0824"/>
    <w:rsid w:val="002E2336"/>
    <w:rsid w:val="002E44AD"/>
    <w:rsid w:val="002E500F"/>
    <w:rsid w:val="002E5881"/>
    <w:rsid w:val="002E5E76"/>
    <w:rsid w:val="002E682A"/>
    <w:rsid w:val="002F1C5A"/>
    <w:rsid w:val="002F2A82"/>
    <w:rsid w:val="002F2B40"/>
    <w:rsid w:val="002F2F10"/>
    <w:rsid w:val="002F42F8"/>
    <w:rsid w:val="002F5C58"/>
    <w:rsid w:val="002F65A9"/>
    <w:rsid w:val="002F79ED"/>
    <w:rsid w:val="0030158A"/>
    <w:rsid w:val="003017A2"/>
    <w:rsid w:val="00302471"/>
    <w:rsid w:val="00302BFD"/>
    <w:rsid w:val="00304275"/>
    <w:rsid w:val="00304BB0"/>
    <w:rsid w:val="00305CB2"/>
    <w:rsid w:val="003065E3"/>
    <w:rsid w:val="00306A38"/>
    <w:rsid w:val="00310C7C"/>
    <w:rsid w:val="0031364B"/>
    <w:rsid w:val="003143A2"/>
    <w:rsid w:val="0031659D"/>
    <w:rsid w:val="00323485"/>
    <w:rsid w:val="003243F4"/>
    <w:rsid w:val="00327F00"/>
    <w:rsid w:val="003316D0"/>
    <w:rsid w:val="003341A4"/>
    <w:rsid w:val="00334FDB"/>
    <w:rsid w:val="003353FA"/>
    <w:rsid w:val="00335591"/>
    <w:rsid w:val="00336219"/>
    <w:rsid w:val="00340B1C"/>
    <w:rsid w:val="00341CD6"/>
    <w:rsid w:val="003429E6"/>
    <w:rsid w:val="003466C1"/>
    <w:rsid w:val="003475C2"/>
    <w:rsid w:val="00350AF0"/>
    <w:rsid w:val="003565E1"/>
    <w:rsid w:val="00356671"/>
    <w:rsid w:val="00360CB7"/>
    <w:rsid w:val="00361F98"/>
    <w:rsid w:val="003637C9"/>
    <w:rsid w:val="00367874"/>
    <w:rsid w:val="003740B5"/>
    <w:rsid w:val="00375DA7"/>
    <w:rsid w:val="00376809"/>
    <w:rsid w:val="00376FA8"/>
    <w:rsid w:val="0037726F"/>
    <w:rsid w:val="00377EFB"/>
    <w:rsid w:val="003802CD"/>
    <w:rsid w:val="0038337A"/>
    <w:rsid w:val="003926E1"/>
    <w:rsid w:val="003929B3"/>
    <w:rsid w:val="00392C4F"/>
    <w:rsid w:val="0039329F"/>
    <w:rsid w:val="00395CC7"/>
    <w:rsid w:val="00396D8B"/>
    <w:rsid w:val="00396E46"/>
    <w:rsid w:val="00397136"/>
    <w:rsid w:val="003971C0"/>
    <w:rsid w:val="003A34C9"/>
    <w:rsid w:val="003B02B4"/>
    <w:rsid w:val="003B0982"/>
    <w:rsid w:val="003B29D4"/>
    <w:rsid w:val="003B38D4"/>
    <w:rsid w:val="003B3CCE"/>
    <w:rsid w:val="003B5904"/>
    <w:rsid w:val="003B6B99"/>
    <w:rsid w:val="003B74C2"/>
    <w:rsid w:val="003C44CF"/>
    <w:rsid w:val="003C4EE2"/>
    <w:rsid w:val="003C5049"/>
    <w:rsid w:val="003C6D62"/>
    <w:rsid w:val="003C6EF4"/>
    <w:rsid w:val="003C75A6"/>
    <w:rsid w:val="003C7637"/>
    <w:rsid w:val="003D0B17"/>
    <w:rsid w:val="003D146A"/>
    <w:rsid w:val="003D1D41"/>
    <w:rsid w:val="003D3375"/>
    <w:rsid w:val="003D5E1D"/>
    <w:rsid w:val="003D66F4"/>
    <w:rsid w:val="003E0258"/>
    <w:rsid w:val="003E1248"/>
    <w:rsid w:val="003E2091"/>
    <w:rsid w:val="003E4651"/>
    <w:rsid w:val="003E50EA"/>
    <w:rsid w:val="003E58CC"/>
    <w:rsid w:val="003E5BD6"/>
    <w:rsid w:val="003E77B0"/>
    <w:rsid w:val="003F309E"/>
    <w:rsid w:val="003F4C96"/>
    <w:rsid w:val="003F6700"/>
    <w:rsid w:val="00400495"/>
    <w:rsid w:val="00400CBB"/>
    <w:rsid w:val="004013A8"/>
    <w:rsid w:val="00402036"/>
    <w:rsid w:val="004024A4"/>
    <w:rsid w:val="00403D44"/>
    <w:rsid w:val="00404C24"/>
    <w:rsid w:val="00405324"/>
    <w:rsid w:val="004127D3"/>
    <w:rsid w:val="00414373"/>
    <w:rsid w:val="00421EAE"/>
    <w:rsid w:val="004220CF"/>
    <w:rsid w:val="004265FA"/>
    <w:rsid w:val="00427192"/>
    <w:rsid w:val="00430819"/>
    <w:rsid w:val="0043385D"/>
    <w:rsid w:val="004340D4"/>
    <w:rsid w:val="00435240"/>
    <w:rsid w:val="00436F86"/>
    <w:rsid w:val="00441B60"/>
    <w:rsid w:val="00442DA6"/>
    <w:rsid w:val="00443568"/>
    <w:rsid w:val="00446F06"/>
    <w:rsid w:val="00447001"/>
    <w:rsid w:val="0044756A"/>
    <w:rsid w:val="004478B1"/>
    <w:rsid w:val="00450305"/>
    <w:rsid w:val="00452011"/>
    <w:rsid w:val="00456889"/>
    <w:rsid w:val="00457937"/>
    <w:rsid w:val="00460489"/>
    <w:rsid w:val="004616A2"/>
    <w:rsid w:val="00461B7C"/>
    <w:rsid w:val="00463110"/>
    <w:rsid w:val="00464209"/>
    <w:rsid w:val="00464F1E"/>
    <w:rsid w:val="00465791"/>
    <w:rsid w:val="00466778"/>
    <w:rsid w:val="00467254"/>
    <w:rsid w:val="00467BE4"/>
    <w:rsid w:val="00477E42"/>
    <w:rsid w:val="0048010D"/>
    <w:rsid w:val="004808F6"/>
    <w:rsid w:val="00482521"/>
    <w:rsid w:val="00482A8E"/>
    <w:rsid w:val="004864AA"/>
    <w:rsid w:val="0048715E"/>
    <w:rsid w:val="00487618"/>
    <w:rsid w:val="00492702"/>
    <w:rsid w:val="004964AD"/>
    <w:rsid w:val="004A0D96"/>
    <w:rsid w:val="004A192A"/>
    <w:rsid w:val="004A2BE3"/>
    <w:rsid w:val="004A2C5F"/>
    <w:rsid w:val="004A3E42"/>
    <w:rsid w:val="004A47C9"/>
    <w:rsid w:val="004A521D"/>
    <w:rsid w:val="004A548B"/>
    <w:rsid w:val="004A6450"/>
    <w:rsid w:val="004A6C9D"/>
    <w:rsid w:val="004A77CE"/>
    <w:rsid w:val="004B0BD9"/>
    <w:rsid w:val="004B42B9"/>
    <w:rsid w:val="004B66CB"/>
    <w:rsid w:val="004C10D3"/>
    <w:rsid w:val="004C31E0"/>
    <w:rsid w:val="004C3287"/>
    <w:rsid w:val="004C43CF"/>
    <w:rsid w:val="004C7CFC"/>
    <w:rsid w:val="004D25CC"/>
    <w:rsid w:val="004D433E"/>
    <w:rsid w:val="004D4ED8"/>
    <w:rsid w:val="004D5DC0"/>
    <w:rsid w:val="004E2EE6"/>
    <w:rsid w:val="004E3769"/>
    <w:rsid w:val="004E3D78"/>
    <w:rsid w:val="004F1B0F"/>
    <w:rsid w:val="004F2B16"/>
    <w:rsid w:val="004F3B03"/>
    <w:rsid w:val="004F3B4E"/>
    <w:rsid w:val="004F3F29"/>
    <w:rsid w:val="004F53BC"/>
    <w:rsid w:val="004F571A"/>
    <w:rsid w:val="004F5AB7"/>
    <w:rsid w:val="004F5FF9"/>
    <w:rsid w:val="00500762"/>
    <w:rsid w:val="00500A64"/>
    <w:rsid w:val="00501CDB"/>
    <w:rsid w:val="005038FD"/>
    <w:rsid w:val="00504605"/>
    <w:rsid w:val="005065A7"/>
    <w:rsid w:val="00510A74"/>
    <w:rsid w:val="005125C7"/>
    <w:rsid w:val="00515904"/>
    <w:rsid w:val="00516A11"/>
    <w:rsid w:val="00517942"/>
    <w:rsid w:val="0052007D"/>
    <w:rsid w:val="005230BE"/>
    <w:rsid w:val="0052425A"/>
    <w:rsid w:val="00526395"/>
    <w:rsid w:val="005324B9"/>
    <w:rsid w:val="00532F18"/>
    <w:rsid w:val="00534978"/>
    <w:rsid w:val="00534D27"/>
    <w:rsid w:val="00535C6D"/>
    <w:rsid w:val="005364DA"/>
    <w:rsid w:val="00536872"/>
    <w:rsid w:val="00536E75"/>
    <w:rsid w:val="00542111"/>
    <w:rsid w:val="005428F0"/>
    <w:rsid w:val="00543FB8"/>
    <w:rsid w:val="00544539"/>
    <w:rsid w:val="00545353"/>
    <w:rsid w:val="0054749B"/>
    <w:rsid w:val="005540F9"/>
    <w:rsid w:val="005544DF"/>
    <w:rsid w:val="005557BD"/>
    <w:rsid w:val="005574F3"/>
    <w:rsid w:val="00557AC9"/>
    <w:rsid w:val="00557F23"/>
    <w:rsid w:val="005609A8"/>
    <w:rsid w:val="005609E8"/>
    <w:rsid w:val="00561695"/>
    <w:rsid w:val="0056252F"/>
    <w:rsid w:val="005661A7"/>
    <w:rsid w:val="00566E29"/>
    <w:rsid w:val="00567391"/>
    <w:rsid w:val="0057028C"/>
    <w:rsid w:val="00570BE4"/>
    <w:rsid w:val="0058083C"/>
    <w:rsid w:val="00580C78"/>
    <w:rsid w:val="00582FE4"/>
    <w:rsid w:val="00586BB7"/>
    <w:rsid w:val="00590852"/>
    <w:rsid w:val="0059087E"/>
    <w:rsid w:val="005908AB"/>
    <w:rsid w:val="00590BBF"/>
    <w:rsid w:val="00591DCC"/>
    <w:rsid w:val="00592AD6"/>
    <w:rsid w:val="00592E60"/>
    <w:rsid w:val="00593E86"/>
    <w:rsid w:val="005941D7"/>
    <w:rsid w:val="005A12D8"/>
    <w:rsid w:val="005A4633"/>
    <w:rsid w:val="005A4FBC"/>
    <w:rsid w:val="005A7BB7"/>
    <w:rsid w:val="005B1BE6"/>
    <w:rsid w:val="005B212E"/>
    <w:rsid w:val="005B3D4C"/>
    <w:rsid w:val="005B527B"/>
    <w:rsid w:val="005B64EE"/>
    <w:rsid w:val="005C1CAB"/>
    <w:rsid w:val="005C5338"/>
    <w:rsid w:val="005C59F7"/>
    <w:rsid w:val="005C5B01"/>
    <w:rsid w:val="005D2578"/>
    <w:rsid w:val="005D31CB"/>
    <w:rsid w:val="005D4F92"/>
    <w:rsid w:val="005D5D2F"/>
    <w:rsid w:val="005D661E"/>
    <w:rsid w:val="005E13B9"/>
    <w:rsid w:val="005E34DD"/>
    <w:rsid w:val="005E42F1"/>
    <w:rsid w:val="005E4FAF"/>
    <w:rsid w:val="005E5471"/>
    <w:rsid w:val="005E5BD4"/>
    <w:rsid w:val="005F0CC2"/>
    <w:rsid w:val="005F4088"/>
    <w:rsid w:val="005F5074"/>
    <w:rsid w:val="005F5C93"/>
    <w:rsid w:val="00605F87"/>
    <w:rsid w:val="00606F53"/>
    <w:rsid w:val="006074D2"/>
    <w:rsid w:val="006104C1"/>
    <w:rsid w:val="00610B84"/>
    <w:rsid w:val="006114A3"/>
    <w:rsid w:val="006131FF"/>
    <w:rsid w:val="00613F8A"/>
    <w:rsid w:val="00615337"/>
    <w:rsid w:val="00620DEA"/>
    <w:rsid w:val="00623F89"/>
    <w:rsid w:val="00624024"/>
    <w:rsid w:val="0062622C"/>
    <w:rsid w:val="0062683D"/>
    <w:rsid w:val="00630412"/>
    <w:rsid w:val="006320BA"/>
    <w:rsid w:val="006344CD"/>
    <w:rsid w:val="00637F1A"/>
    <w:rsid w:val="006416C7"/>
    <w:rsid w:val="006424B4"/>
    <w:rsid w:val="0064694E"/>
    <w:rsid w:val="0064727C"/>
    <w:rsid w:val="00650703"/>
    <w:rsid w:val="00651FBF"/>
    <w:rsid w:val="0065316E"/>
    <w:rsid w:val="0065361E"/>
    <w:rsid w:val="0065754E"/>
    <w:rsid w:val="006575E2"/>
    <w:rsid w:val="006603AD"/>
    <w:rsid w:val="006613A8"/>
    <w:rsid w:val="0066366C"/>
    <w:rsid w:val="00667005"/>
    <w:rsid w:val="006674FB"/>
    <w:rsid w:val="006702D4"/>
    <w:rsid w:val="00672F6C"/>
    <w:rsid w:val="00673B0B"/>
    <w:rsid w:val="006749E8"/>
    <w:rsid w:val="00674B31"/>
    <w:rsid w:val="0067562D"/>
    <w:rsid w:val="006765FD"/>
    <w:rsid w:val="00677A18"/>
    <w:rsid w:val="00677BDD"/>
    <w:rsid w:val="00680549"/>
    <w:rsid w:val="00680D05"/>
    <w:rsid w:val="00681990"/>
    <w:rsid w:val="00684112"/>
    <w:rsid w:val="00684D80"/>
    <w:rsid w:val="00686392"/>
    <w:rsid w:val="006865D8"/>
    <w:rsid w:val="00687169"/>
    <w:rsid w:val="0069073A"/>
    <w:rsid w:val="00690F70"/>
    <w:rsid w:val="00691DBC"/>
    <w:rsid w:val="00694A20"/>
    <w:rsid w:val="00695B64"/>
    <w:rsid w:val="0069719B"/>
    <w:rsid w:val="006A11A3"/>
    <w:rsid w:val="006A182C"/>
    <w:rsid w:val="006B12CA"/>
    <w:rsid w:val="006B309D"/>
    <w:rsid w:val="006B4931"/>
    <w:rsid w:val="006B55C1"/>
    <w:rsid w:val="006B617A"/>
    <w:rsid w:val="006B6A3C"/>
    <w:rsid w:val="006B6C78"/>
    <w:rsid w:val="006B7423"/>
    <w:rsid w:val="006B76CB"/>
    <w:rsid w:val="006B7A1E"/>
    <w:rsid w:val="006C1233"/>
    <w:rsid w:val="006C16E1"/>
    <w:rsid w:val="006C1D8D"/>
    <w:rsid w:val="006C3CA6"/>
    <w:rsid w:val="006C438F"/>
    <w:rsid w:val="006C4FC5"/>
    <w:rsid w:val="006C65C4"/>
    <w:rsid w:val="006C681B"/>
    <w:rsid w:val="006D04A6"/>
    <w:rsid w:val="006D1CA1"/>
    <w:rsid w:val="006D25C8"/>
    <w:rsid w:val="006D3810"/>
    <w:rsid w:val="006D4436"/>
    <w:rsid w:val="006D468F"/>
    <w:rsid w:val="006D6BA7"/>
    <w:rsid w:val="006D7E27"/>
    <w:rsid w:val="006E10D4"/>
    <w:rsid w:val="006E2B69"/>
    <w:rsid w:val="006E2FF0"/>
    <w:rsid w:val="006E4844"/>
    <w:rsid w:val="006E607B"/>
    <w:rsid w:val="006E6171"/>
    <w:rsid w:val="006E6211"/>
    <w:rsid w:val="006F132C"/>
    <w:rsid w:val="006F2087"/>
    <w:rsid w:val="006F348D"/>
    <w:rsid w:val="006F5884"/>
    <w:rsid w:val="006F6214"/>
    <w:rsid w:val="006F7E29"/>
    <w:rsid w:val="007003D9"/>
    <w:rsid w:val="0070201E"/>
    <w:rsid w:val="0070478C"/>
    <w:rsid w:val="00706066"/>
    <w:rsid w:val="00710DB7"/>
    <w:rsid w:val="00710F2D"/>
    <w:rsid w:val="00715F90"/>
    <w:rsid w:val="007169CD"/>
    <w:rsid w:val="00717D6D"/>
    <w:rsid w:val="0072019F"/>
    <w:rsid w:val="00720780"/>
    <w:rsid w:val="00720A0C"/>
    <w:rsid w:val="00720C22"/>
    <w:rsid w:val="00721161"/>
    <w:rsid w:val="00723745"/>
    <w:rsid w:val="00724A58"/>
    <w:rsid w:val="0072653D"/>
    <w:rsid w:val="007321EA"/>
    <w:rsid w:val="00733E9E"/>
    <w:rsid w:val="00735E78"/>
    <w:rsid w:val="00736191"/>
    <w:rsid w:val="00740C7F"/>
    <w:rsid w:val="00741680"/>
    <w:rsid w:val="0074291A"/>
    <w:rsid w:val="0074471F"/>
    <w:rsid w:val="0075145F"/>
    <w:rsid w:val="007516CC"/>
    <w:rsid w:val="00752614"/>
    <w:rsid w:val="00752B64"/>
    <w:rsid w:val="00754C3D"/>
    <w:rsid w:val="00755A73"/>
    <w:rsid w:val="007602AE"/>
    <w:rsid w:val="00760A85"/>
    <w:rsid w:val="007619EB"/>
    <w:rsid w:val="00761FB5"/>
    <w:rsid w:val="00762628"/>
    <w:rsid w:val="0076394A"/>
    <w:rsid w:val="007653B0"/>
    <w:rsid w:val="00771DF7"/>
    <w:rsid w:val="007752B2"/>
    <w:rsid w:val="007753F8"/>
    <w:rsid w:val="00777CEC"/>
    <w:rsid w:val="00783512"/>
    <w:rsid w:val="00783E84"/>
    <w:rsid w:val="00784656"/>
    <w:rsid w:val="007850BF"/>
    <w:rsid w:val="00785CBB"/>
    <w:rsid w:val="00786E52"/>
    <w:rsid w:val="00793FBB"/>
    <w:rsid w:val="00794399"/>
    <w:rsid w:val="007946B3"/>
    <w:rsid w:val="00794C9F"/>
    <w:rsid w:val="00796EDB"/>
    <w:rsid w:val="007A2934"/>
    <w:rsid w:val="007A3943"/>
    <w:rsid w:val="007A4CB6"/>
    <w:rsid w:val="007A55F2"/>
    <w:rsid w:val="007A5C11"/>
    <w:rsid w:val="007A6B6A"/>
    <w:rsid w:val="007A6F40"/>
    <w:rsid w:val="007A70BB"/>
    <w:rsid w:val="007A786B"/>
    <w:rsid w:val="007B0B12"/>
    <w:rsid w:val="007B29A8"/>
    <w:rsid w:val="007B3723"/>
    <w:rsid w:val="007B3F9A"/>
    <w:rsid w:val="007B56C0"/>
    <w:rsid w:val="007B623D"/>
    <w:rsid w:val="007B75C9"/>
    <w:rsid w:val="007C2553"/>
    <w:rsid w:val="007C2B6D"/>
    <w:rsid w:val="007C3B43"/>
    <w:rsid w:val="007C5759"/>
    <w:rsid w:val="007C6520"/>
    <w:rsid w:val="007C6F39"/>
    <w:rsid w:val="007C7AC2"/>
    <w:rsid w:val="007D2ADE"/>
    <w:rsid w:val="007D3020"/>
    <w:rsid w:val="007D4E30"/>
    <w:rsid w:val="007D6212"/>
    <w:rsid w:val="007E1F50"/>
    <w:rsid w:val="007E2FE8"/>
    <w:rsid w:val="007E3B8D"/>
    <w:rsid w:val="007E6901"/>
    <w:rsid w:val="007E6EB7"/>
    <w:rsid w:val="007E7CA5"/>
    <w:rsid w:val="007F0F27"/>
    <w:rsid w:val="007F179C"/>
    <w:rsid w:val="007F179F"/>
    <w:rsid w:val="007F5C17"/>
    <w:rsid w:val="007F79A0"/>
    <w:rsid w:val="00800943"/>
    <w:rsid w:val="00802C69"/>
    <w:rsid w:val="00804885"/>
    <w:rsid w:val="008048F7"/>
    <w:rsid w:val="00804C2C"/>
    <w:rsid w:val="008061EF"/>
    <w:rsid w:val="00807FFA"/>
    <w:rsid w:val="00810FF5"/>
    <w:rsid w:val="00812635"/>
    <w:rsid w:val="00812752"/>
    <w:rsid w:val="00813AEA"/>
    <w:rsid w:val="0081404F"/>
    <w:rsid w:val="00816AA4"/>
    <w:rsid w:val="00816B1F"/>
    <w:rsid w:val="00817095"/>
    <w:rsid w:val="00817A43"/>
    <w:rsid w:val="00824134"/>
    <w:rsid w:val="00824D26"/>
    <w:rsid w:val="00827450"/>
    <w:rsid w:val="00827750"/>
    <w:rsid w:val="008305B3"/>
    <w:rsid w:val="00830E40"/>
    <w:rsid w:val="008312EF"/>
    <w:rsid w:val="008316EB"/>
    <w:rsid w:val="0083206E"/>
    <w:rsid w:val="008328FE"/>
    <w:rsid w:val="008343DB"/>
    <w:rsid w:val="0083567A"/>
    <w:rsid w:val="008404D2"/>
    <w:rsid w:val="0084130E"/>
    <w:rsid w:val="00842008"/>
    <w:rsid w:val="00843C2E"/>
    <w:rsid w:val="008443D6"/>
    <w:rsid w:val="00844BFE"/>
    <w:rsid w:val="00844E56"/>
    <w:rsid w:val="00845CE9"/>
    <w:rsid w:val="0084639A"/>
    <w:rsid w:val="0084671A"/>
    <w:rsid w:val="008475D0"/>
    <w:rsid w:val="00852AC6"/>
    <w:rsid w:val="00852D63"/>
    <w:rsid w:val="00852DF8"/>
    <w:rsid w:val="008541A7"/>
    <w:rsid w:val="00854CD8"/>
    <w:rsid w:val="008551CD"/>
    <w:rsid w:val="00855FD6"/>
    <w:rsid w:val="00857BF5"/>
    <w:rsid w:val="00857BFC"/>
    <w:rsid w:val="008602B8"/>
    <w:rsid w:val="0086332C"/>
    <w:rsid w:val="00863FF8"/>
    <w:rsid w:val="00866B06"/>
    <w:rsid w:val="008671C0"/>
    <w:rsid w:val="00867961"/>
    <w:rsid w:val="00867A2D"/>
    <w:rsid w:val="00875B2B"/>
    <w:rsid w:val="00876397"/>
    <w:rsid w:val="0087697B"/>
    <w:rsid w:val="00877A90"/>
    <w:rsid w:val="00881FDE"/>
    <w:rsid w:val="008834A5"/>
    <w:rsid w:val="008834CE"/>
    <w:rsid w:val="008907F0"/>
    <w:rsid w:val="00892EF7"/>
    <w:rsid w:val="00894069"/>
    <w:rsid w:val="00895A12"/>
    <w:rsid w:val="00895CFB"/>
    <w:rsid w:val="00896646"/>
    <w:rsid w:val="008972C5"/>
    <w:rsid w:val="008A2849"/>
    <w:rsid w:val="008A2CFC"/>
    <w:rsid w:val="008A3CDA"/>
    <w:rsid w:val="008A4406"/>
    <w:rsid w:val="008A5302"/>
    <w:rsid w:val="008B0213"/>
    <w:rsid w:val="008B096B"/>
    <w:rsid w:val="008B14F2"/>
    <w:rsid w:val="008B176C"/>
    <w:rsid w:val="008B1A8E"/>
    <w:rsid w:val="008B27EF"/>
    <w:rsid w:val="008B4DBF"/>
    <w:rsid w:val="008B656D"/>
    <w:rsid w:val="008B76DF"/>
    <w:rsid w:val="008C28B1"/>
    <w:rsid w:val="008C3DF3"/>
    <w:rsid w:val="008C5D02"/>
    <w:rsid w:val="008C672F"/>
    <w:rsid w:val="008C713B"/>
    <w:rsid w:val="008C75A8"/>
    <w:rsid w:val="008C75C3"/>
    <w:rsid w:val="008D231B"/>
    <w:rsid w:val="008D3319"/>
    <w:rsid w:val="008D354F"/>
    <w:rsid w:val="008D570E"/>
    <w:rsid w:val="008D6DB3"/>
    <w:rsid w:val="008D7BFB"/>
    <w:rsid w:val="008D7F38"/>
    <w:rsid w:val="008E34C0"/>
    <w:rsid w:val="008E6C28"/>
    <w:rsid w:val="008F281A"/>
    <w:rsid w:val="0090187C"/>
    <w:rsid w:val="0090242C"/>
    <w:rsid w:val="0090317A"/>
    <w:rsid w:val="009066B8"/>
    <w:rsid w:val="009073AB"/>
    <w:rsid w:val="00907D32"/>
    <w:rsid w:val="009100E8"/>
    <w:rsid w:val="009118E9"/>
    <w:rsid w:val="00911ED6"/>
    <w:rsid w:val="0091281D"/>
    <w:rsid w:val="0091562D"/>
    <w:rsid w:val="00916603"/>
    <w:rsid w:val="00917670"/>
    <w:rsid w:val="00917B65"/>
    <w:rsid w:val="00921D92"/>
    <w:rsid w:val="009230F2"/>
    <w:rsid w:val="009243CD"/>
    <w:rsid w:val="00924EBE"/>
    <w:rsid w:val="009273B4"/>
    <w:rsid w:val="00931627"/>
    <w:rsid w:val="00931E03"/>
    <w:rsid w:val="00935C8C"/>
    <w:rsid w:val="009364C7"/>
    <w:rsid w:val="009367B1"/>
    <w:rsid w:val="00937BF3"/>
    <w:rsid w:val="00937CF4"/>
    <w:rsid w:val="00940B67"/>
    <w:rsid w:val="0094185E"/>
    <w:rsid w:val="009428AD"/>
    <w:rsid w:val="009458F4"/>
    <w:rsid w:val="00945BF1"/>
    <w:rsid w:val="00946A42"/>
    <w:rsid w:val="00947139"/>
    <w:rsid w:val="00947AD2"/>
    <w:rsid w:val="00952018"/>
    <w:rsid w:val="00952BAE"/>
    <w:rsid w:val="0095315F"/>
    <w:rsid w:val="009533D3"/>
    <w:rsid w:val="00954683"/>
    <w:rsid w:val="0096480E"/>
    <w:rsid w:val="009654BF"/>
    <w:rsid w:val="0096569E"/>
    <w:rsid w:val="00965D62"/>
    <w:rsid w:val="00965FD2"/>
    <w:rsid w:val="00966187"/>
    <w:rsid w:val="009675B6"/>
    <w:rsid w:val="00970342"/>
    <w:rsid w:val="00971451"/>
    <w:rsid w:val="009718C7"/>
    <w:rsid w:val="00971C1D"/>
    <w:rsid w:val="00972B9D"/>
    <w:rsid w:val="00974599"/>
    <w:rsid w:val="009766E2"/>
    <w:rsid w:val="00976B33"/>
    <w:rsid w:val="00977AB4"/>
    <w:rsid w:val="00981C27"/>
    <w:rsid w:val="0098253D"/>
    <w:rsid w:val="00983D83"/>
    <w:rsid w:val="00983F18"/>
    <w:rsid w:val="00983FD3"/>
    <w:rsid w:val="00984C9B"/>
    <w:rsid w:val="0098513D"/>
    <w:rsid w:val="00986217"/>
    <w:rsid w:val="00987E0D"/>
    <w:rsid w:val="00991769"/>
    <w:rsid w:val="00991B1D"/>
    <w:rsid w:val="00992AC5"/>
    <w:rsid w:val="009933AE"/>
    <w:rsid w:val="00993A30"/>
    <w:rsid w:val="00993FD9"/>
    <w:rsid w:val="009947B8"/>
    <w:rsid w:val="009A05A1"/>
    <w:rsid w:val="009A083F"/>
    <w:rsid w:val="009A0863"/>
    <w:rsid w:val="009A3781"/>
    <w:rsid w:val="009A4F11"/>
    <w:rsid w:val="009A59EA"/>
    <w:rsid w:val="009A5F68"/>
    <w:rsid w:val="009A6086"/>
    <w:rsid w:val="009A696D"/>
    <w:rsid w:val="009A6EAD"/>
    <w:rsid w:val="009A71D2"/>
    <w:rsid w:val="009B174D"/>
    <w:rsid w:val="009B293C"/>
    <w:rsid w:val="009B38A1"/>
    <w:rsid w:val="009B39F9"/>
    <w:rsid w:val="009B4840"/>
    <w:rsid w:val="009B5A7F"/>
    <w:rsid w:val="009B683C"/>
    <w:rsid w:val="009B7C64"/>
    <w:rsid w:val="009C0A60"/>
    <w:rsid w:val="009C1B8C"/>
    <w:rsid w:val="009C2D53"/>
    <w:rsid w:val="009C2F9B"/>
    <w:rsid w:val="009C2FB4"/>
    <w:rsid w:val="009C38B5"/>
    <w:rsid w:val="009C3D4A"/>
    <w:rsid w:val="009C40C3"/>
    <w:rsid w:val="009C4C95"/>
    <w:rsid w:val="009C78CD"/>
    <w:rsid w:val="009D006C"/>
    <w:rsid w:val="009D3CC9"/>
    <w:rsid w:val="009D476E"/>
    <w:rsid w:val="009D4F07"/>
    <w:rsid w:val="009D5414"/>
    <w:rsid w:val="009D5795"/>
    <w:rsid w:val="009E0510"/>
    <w:rsid w:val="009E262F"/>
    <w:rsid w:val="009E5856"/>
    <w:rsid w:val="009E6255"/>
    <w:rsid w:val="009E6BEB"/>
    <w:rsid w:val="009F2A03"/>
    <w:rsid w:val="009F46CC"/>
    <w:rsid w:val="009F6BF6"/>
    <w:rsid w:val="009F7A03"/>
    <w:rsid w:val="00A02AC7"/>
    <w:rsid w:val="00A04499"/>
    <w:rsid w:val="00A05729"/>
    <w:rsid w:val="00A05D25"/>
    <w:rsid w:val="00A067E3"/>
    <w:rsid w:val="00A11205"/>
    <w:rsid w:val="00A12191"/>
    <w:rsid w:val="00A12B38"/>
    <w:rsid w:val="00A13B29"/>
    <w:rsid w:val="00A15C1F"/>
    <w:rsid w:val="00A27337"/>
    <w:rsid w:val="00A31818"/>
    <w:rsid w:val="00A31F68"/>
    <w:rsid w:val="00A320D4"/>
    <w:rsid w:val="00A325D1"/>
    <w:rsid w:val="00A35074"/>
    <w:rsid w:val="00A3602C"/>
    <w:rsid w:val="00A366FB"/>
    <w:rsid w:val="00A41003"/>
    <w:rsid w:val="00A42B9B"/>
    <w:rsid w:val="00A43DA2"/>
    <w:rsid w:val="00A45CD9"/>
    <w:rsid w:val="00A517F0"/>
    <w:rsid w:val="00A53B19"/>
    <w:rsid w:val="00A53F3E"/>
    <w:rsid w:val="00A57991"/>
    <w:rsid w:val="00A61CCF"/>
    <w:rsid w:val="00A620C5"/>
    <w:rsid w:val="00A64462"/>
    <w:rsid w:val="00A67233"/>
    <w:rsid w:val="00A70575"/>
    <w:rsid w:val="00A70D1F"/>
    <w:rsid w:val="00A71A58"/>
    <w:rsid w:val="00A7305A"/>
    <w:rsid w:val="00A73339"/>
    <w:rsid w:val="00A75F12"/>
    <w:rsid w:val="00A76410"/>
    <w:rsid w:val="00A76DA3"/>
    <w:rsid w:val="00A7750F"/>
    <w:rsid w:val="00A81B5A"/>
    <w:rsid w:val="00A83A07"/>
    <w:rsid w:val="00A84073"/>
    <w:rsid w:val="00A84141"/>
    <w:rsid w:val="00A92187"/>
    <w:rsid w:val="00A92C11"/>
    <w:rsid w:val="00A93228"/>
    <w:rsid w:val="00A96E5B"/>
    <w:rsid w:val="00AA06F0"/>
    <w:rsid w:val="00AA1F26"/>
    <w:rsid w:val="00AA2B03"/>
    <w:rsid w:val="00AA6D9C"/>
    <w:rsid w:val="00AB1208"/>
    <w:rsid w:val="00AB477B"/>
    <w:rsid w:val="00AB47AF"/>
    <w:rsid w:val="00AB5418"/>
    <w:rsid w:val="00AB5640"/>
    <w:rsid w:val="00AC01BC"/>
    <w:rsid w:val="00AC261A"/>
    <w:rsid w:val="00AC3233"/>
    <w:rsid w:val="00AC415E"/>
    <w:rsid w:val="00AC44D4"/>
    <w:rsid w:val="00AC6B6D"/>
    <w:rsid w:val="00AD14E3"/>
    <w:rsid w:val="00AD216B"/>
    <w:rsid w:val="00AD4428"/>
    <w:rsid w:val="00AD7AC9"/>
    <w:rsid w:val="00AF0CC9"/>
    <w:rsid w:val="00AF5DF5"/>
    <w:rsid w:val="00AF7C55"/>
    <w:rsid w:val="00B004E7"/>
    <w:rsid w:val="00B07586"/>
    <w:rsid w:val="00B11323"/>
    <w:rsid w:val="00B13235"/>
    <w:rsid w:val="00B15CE8"/>
    <w:rsid w:val="00B1611E"/>
    <w:rsid w:val="00B17CA9"/>
    <w:rsid w:val="00B20388"/>
    <w:rsid w:val="00B21DF7"/>
    <w:rsid w:val="00B22BDB"/>
    <w:rsid w:val="00B240B2"/>
    <w:rsid w:val="00B2657E"/>
    <w:rsid w:val="00B27441"/>
    <w:rsid w:val="00B3030E"/>
    <w:rsid w:val="00B3085B"/>
    <w:rsid w:val="00B31C95"/>
    <w:rsid w:val="00B323BB"/>
    <w:rsid w:val="00B342D1"/>
    <w:rsid w:val="00B378B3"/>
    <w:rsid w:val="00B3794D"/>
    <w:rsid w:val="00B40767"/>
    <w:rsid w:val="00B40DF6"/>
    <w:rsid w:val="00B4189C"/>
    <w:rsid w:val="00B4251F"/>
    <w:rsid w:val="00B42CDF"/>
    <w:rsid w:val="00B431E3"/>
    <w:rsid w:val="00B445C2"/>
    <w:rsid w:val="00B44F37"/>
    <w:rsid w:val="00B47368"/>
    <w:rsid w:val="00B50155"/>
    <w:rsid w:val="00B5034C"/>
    <w:rsid w:val="00B5250F"/>
    <w:rsid w:val="00B54D42"/>
    <w:rsid w:val="00B56DDC"/>
    <w:rsid w:val="00B57943"/>
    <w:rsid w:val="00B605F8"/>
    <w:rsid w:val="00B61B0E"/>
    <w:rsid w:val="00B62FDD"/>
    <w:rsid w:val="00B65AE4"/>
    <w:rsid w:val="00B6662B"/>
    <w:rsid w:val="00B66EEF"/>
    <w:rsid w:val="00B70BF2"/>
    <w:rsid w:val="00B736D9"/>
    <w:rsid w:val="00B737E6"/>
    <w:rsid w:val="00B73D53"/>
    <w:rsid w:val="00B74F87"/>
    <w:rsid w:val="00B806B9"/>
    <w:rsid w:val="00B8177B"/>
    <w:rsid w:val="00B83299"/>
    <w:rsid w:val="00B83F68"/>
    <w:rsid w:val="00B900FE"/>
    <w:rsid w:val="00B920B9"/>
    <w:rsid w:val="00B92117"/>
    <w:rsid w:val="00B923A4"/>
    <w:rsid w:val="00B9280A"/>
    <w:rsid w:val="00B96879"/>
    <w:rsid w:val="00B96EA7"/>
    <w:rsid w:val="00BA1718"/>
    <w:rsid w:val="00BA1E50"/>
    <w:rsid w:val="00BA4C2B"/>
    <w:rsid w:val="00BA5767"/>
    <w:rsid w:val="00BA61BE"/>
    <w:rsid w:val="00BB12CE"/>
    <w:rsid w:val="00BB17AE"/>
    <w:rsid w:val="00BB2BCA"/>
    <w:rsid w:val="00BB34E2"/>
    <w:rsid w:val="00BB3580"/>
    <w:rsid w:val="00BB3EE4"/>
    <w:rsid w:val="00BB44F3"/>
    <w:rsid w:val="00BB595F"/>
    <w:rsid w:val="00BB5C5A"/>
    <w:rsid w:val="00BB6B1B"/>
    <w:rsid w:val="00BB6C4E"/>
    <w:rsid w:val="00BC0E69"/>
    <w:rsid w:val="00BC11D2"/>
    <w:rsid w:val="00BC45B8"/>
    <w:rsid w:val="00BD1FA6"/>
    <w:rsid w:val="00BD23B3"/>
    <w:rsid w:val="00BD42FD"/>
    <w:rsid w:val="00BD431B"/>
    <w:rsid w:val="00BD75D4"/>
    <w:rsid w:val="00BE0351"/>
    <w:rsid w:val="00BE0969"/>
    <w:rsid w:val="00BE0CCE"/>
    <w:rsid w:val="00BE33ED"/>
    <w:rsid w:val="00BE5E21"/>
    <w:rsid w:val="00BE63C6"/>
    <w:rsid w:val="00BE64A3"/>
    <w:rsid w:val="00BE72B4"/>
    <w:rsid w:val="00BF10F7"/>
    <w:rsid w:val="00BF49CF"/>
    <w:rsid w:val="00BF751F"/>
    <w:rsid w:val="00C04514"/>
    <w:rsid w:val="00C05099"/>
    <w:rsid w:val="00C053A5"/>
    <w:rsid w:val="00C055A9"/>
    <w:rsid w:val="00C06750"/>
    <w:rsid w:val="00C07D89"/>
    <w:rsid w:val="00C1012E"/>
    <w:rsid w:val="00C11B90"/>
    <w:rsid w:val="00C12441"/>
    <w:rsid w:val="00C14755"/>
    <w:rsid w:val="00C20EAB"/>
    <w:rsid w:val="00C212A2"/>
    <w:rsid w:val="00C219FE"/>
    <w:rsid w:val="00C225A6"/>
    <w:rsid w:val="00C24288"/>
    <w:rsid w:val="00C24FF1"/>
    <w:rsid w:val="00C2557C"/>
    <w:rsid w:val="00C255B1"/>
    <w:rsid w:val="00C26A81"/>
    <w:rsid w:val="00C26ACF"/>
    <w:rsid w:val="00C27FCC"/>
    <w:rsid w:val="00C32584"/>
    <w:rsid w:val="00C41E4E"/>
    <w:rsid w:val="00C427A0"/>
    <w:rsid w:val="00C510CE"/>
    <w:rsid w:val="00C5146E"/>
    <w:rsid w:val="00C51974"/>
    <w:rsid w:val="00C52666"/>
    <w:rsid w:val="00C53830"/>
    <w:rsid w:val="00C54700"/>
    <w:rsid w:val="00C54CA5"/>
    <w:rsid w:val="00C5530C"/>
    <w:rsid w:val="00C56201"/>
    <w:rsid w:val="00C569B0"/>
    <w:rsid w:val="00C573F8"/>
    <w:rsid w:val="00C60663"/>
    <w:rsid w:val="00C62E9A"/>
    <w:rsid w:val="00C6324F"/>
    <w:rsid w:val="00C644E8"/>
    <w:rsid w:val="00C64E6A"/>
    <w:rsid w:val="00C64ED6"/>
    <w:rsid w:val="00C64F24"/>
    <w:rsid w:val="00C653E1"/>
    <w:rsid w:val="00C663F9"/>
    <w:rsid w:val="00C67E82"/>
    <w:rsid w:val="00C71048"/>
    <w:rsid w:val="00C7248D"/>
    <w:rsid w:val="00C73534"/>
    <w:rsid w:val="00C73864"/>
    <w:rsid w:val="00C76080"/>
    <w:rsid w:val="00C7706B"/>
    <w:rsid w:val="00C80B6E"/>
    <w:rsid w:val="00C81E15"/>
    <w:rsid w:val="00C823C5"/>
    <w:rsid w:val="00C8240C"/>
    <w:rsid w:val="00C84DCB"/>
    <w:rsid w:val="00C86DB8"/>
    <w:rsid w:val="00C87635"/>
    <w:rsid w:val="00C87968"/>
    <w:rsid w:val="00C90CE6"/>
    <w:rsid w:val="00C91215"/>
    <w:rsid w:val="00C941E8"/>
    <w:rsid w:val="00C95DBF"/>
    <w:rsid w:val="00C976E0"/>
    <w:rsid w:val="00CA5022"/>
    <w:rsid w:val="00CB14C1"/>
    <w:rsid w:val="00CB35AB"/>
    <w:rsid w:val="00CB3EC7"/>
    <w:rsid w:val="00CB7B08"/>
    <w:rsid w:val="00CC090E"/>
    <w:rsid w:val="00CC0ECD"/>
    <w:rsid w:val="00CC2DF4"/>
    <w:rsid w:val="00CC31A5"/>
    <w:rsid w:val="00CC3A48"/>
    <w:rsid w:val="00CC4914"/>
    <w:rsid w:val="00CC5633"/>
    <w:rsid w:val="00CC76FC"/>
    <w:rsid w:val="00CC77FD"/>
    <w:rsid w:val="00CC7F83"/>
    <w:rsid w:val="00CD0272"/>
    <w:rsid w:val="00CD2B58"/>
    <w:rsid w:val="00CD34D9"/>
    <w:rsid w:val="00CD3A8B"/>
    <w:rsid w:val="00CD4F6F"/>
    <w:rsid w:val="00CD57F8"/>
    <w:rsid w:val="00CD5AB7"/>
    <w:rsid w:val="00CD6044"/>
    <w:rsid w:val="00CD67FF"/>
    <w:rsid w:val="00CD6957"/>
    <w:rsid w:val="00CD76F4"/>
    <w:rsid w:val="00CD7ECF"/>
    <w:rsid w:val="00CE108A"/>
    <w:rsid w:val="00CE383C"/>
    <w:rsid w:val="00CE501D"/>
    <w:rsid w:val="00CE57A8"/>
    <w:rsid w:val="00CE6BDE"/>
    <w:rsid w:val="00CF0F87"/>
    <w:rsid w:val="00CF179F"/>
    <w:rsid w:val="00CF418D"/>
    <w:rsid w:val="00CF5607"/>
    <w:rsid w:val="00CF6453"/>
    <w:rsid w:val="00CF708C"/>
    <w:rsid w:val="00D01ACC"/>
    <w:rsid w:val="00D01E50"/>
    <w:rsid w:val="00D036A1"/>
    <w:rsid w:val="00D03721"/>
    <w:rsid w:val="00D03BDB"/>
    <w:rsid w:val="00D07495"/>
    <w:rsid w:val="00D107CA"/>
    <w:rsid w:val="00D1101A"/>
    <w:rsid w:val="00D12A7D"/>
    <w:rsid w:val="00D12FFC"/>
    <w:rsid w:val="00D1335E"/>
    <w:rsid w:val="00D14489"/>
    <w:rsid w:val="00D16AD8"/>
    <w:rsid w:val="00D232E1"/>
    <w:rsid w:val="00D24A59"/>
    <w:rsid w:val="00D26A61"/>
    <w:rsid w:val="00D3260D"/>
    <w:rsid w:val="00D32847"/>
    <w:rsid w:val="00D35371"/>
    <w:rsid w:val="00D3588A"/>
    <w:rsid w:val="00D41F2B"/>
    <w:rsid w:val="00D44FAE"/>
    <w:rsid w:val="00D45565"/>
    <w:rsid w:val="00D5164B"/>
    <w:rsid w:val="00D531AC"/>
    <w:rsid w:val="00D54757"/>
    <w:rsid w:val="00D5520F"/>
    <w:rsid w:val="00D556B1"/>
    <w:rsid w:val="00D57135"/>
    <w:rsid w:val="00D6109B"/>
    <w:rsid w:val="00D61973"/>
    <w:rsid w:val="00D62DD1"/>
    <w:rsid w:val="00D657B5"/>
    <w:rsid w:val="00D67363"/>
    <w:rsid w:val="00D708BE"/>
    <w:rsid w:val="00D70E9A"/>
    <w:rsid w:val="00D72ED6"/>
    <w:rsid w:val="00D7384C"/>
    <w:rsid w:val="00D738EF"/>
    <w:rsid w:val="00D74ABE"/>
    <w:rsid w:val="00D760F3"/>
    <w:rsid w:val="00D77597"/>
    <w:rsid w:val="00D81CE8"/>
    <w:rsid w:val="00D87CFE"/>
    <w:rsid w:val="00D926A2"/>
    <w:rsid w:val="00D942FE"/>
    <w:rsid w:val="00D95191"/>
    <w:rsid w:val="00D955BB"/>
    <w:rsid w:val="00D969DB"/>
    <w:rsid w:val="00D973DF"/>
    <w:rsid w:val="00DA17AA"/>
    <w:rsid w:val="00DA1D6A"/>
    <w:rsid w:val="00DA4D73"/>
    <w:rsid w:val="00DA4E5A"/>
    <w:rsid w:val="00DA798E"/>
    <w:rsid w:val="00DA7A88"/>
    <w:rsid w:val="00DB2AF8"/>
    <w:rsid w:val="00DB3016"/>
    <w:rsid w:val="00DB4A9D"/>
    <w:rsid w:val="00DB79C2"/>
    <w:rsid w:val="00DC0341"/>
    <w:rsid w:val="00DC0458"/>
    <w:rsid w:val="00DC119C"/>
    <w:rsid w:val="00DC36B0"/>
    <w:rsid w:val="00DC3BC6"/>
    <w:rsid w:val="00DC4B8D"/>
    <w:rsid w:val="00DC6204"/>
    <w:rsid w:val="00DD11B0"/>
    <w:rsid w:val="00DD36F7"/>
    <w:rsid w:val="00DD3F07"/>
    <w:rsid w:val="00DD6974"/>
    <w:rsid w:val="00DE1471"/>
    <w:rsid w:val="00DE5D46"/>
    <w:rsid w:val="00DF0A12"/>
    <w:rsid w:val="00DF11B4"/>
    <w:rsid w:val="00DF1904"/>
    <w:rsid w:val="00DF62B5"/>
    <w:rsid w:val="00DF6E05"/>
    <w:rsid w:val="00E04C61"/>
    <w:rsid w:val="00E05EF6"/>
    <w:rsid w:val="00E11748"/>
    <w:rsid w:val="00E13C3C"/>
    <w:rsid w:val="00E167E1"/>
    <w:rsid w:val="00E211EB"/>
    <w:rsid w:val="00E218A6"/>
    <w:rsid w:val="00E221E4"/>
    <w:rsid w:val="00E2406A"/>
    <w:rsid w:val="00E25D71"/>
    <w:rsid w:val="00E27167"/>
    <w:rsid w:val="00E271E6"/>
    <w:rsid w:val="00E313D1"/>
    <w:rsid w:val="00E3154E"/>
    <w:rsid w:val="00E33196"/>
    <w:rsid w:val="00E33739"/>
    <w:rsid w:val="00E341C8"/>
    <w:rsid w:val="00E34A1C"/>
    <w:rsid w:val="00E41967"/>
    <w:rsid w:val="00E41A7B"/>
    <w:rsid w:val="00E43893"/>
    <w:rsid w:val="00E443CA"/>
    <w:rsid w:val="00E46272"/>
    <w:rsid w:val="00E51951"/>
    <w:rsid w:val="00E519DA"/>
    <w:rsid w:val="00E54022"/>
    <w:rsid w:val="00E5566F"/>
    <w:rsid w:val="00E55ABA"/>
    <w:rsid w:val="00E57353"/>
    <w:rsid w:val="00E579D3"/>
    <w:rsid w:val="00E642FA"/>
    <w:rsid w:val="00E67B54"/>
    <w:rsid w:val="00E70FCA"/>
    <w:rsid w:val="00E71F84"/>
    <w:rsid w:val="00E739DA"/>
    <w:rsid w:val="00E73A59"/>
    <w:rsid w:val="00E74EDB"/>
    <w:rsid w:val="00E77070"/>
    <w:rsid w:val="00E80E76"/>
    <w:rsid w:val="00E815AC"/>
    <w:rsid w:val="00E81C4E"/>
    <w:rsid w:val="00E85B92"/>
    <w:rsid w:val="00E864C1"/>
    <w:rsid w:val="00E87A12"/>
    <w:rsid w:val="00E87BE7"/>
    <w:rsid w:val="00E91F9E"/>
    <w:rsid w:val="00E94FB6"/>
    <w:rsid w:val="00E95458"/>
    <w:rsid w:val="00E97DFF"/>
    <w:rsid w:val="00EA0DCA"/>
    <w:rsid w:val="00EA3652"/>
    <w:rsid w:val="00EA4A8E"/>
    <w:rsid w:val="00EA66FD"/>
    <w:rsid w:val="00EB0387"/>
    <w:rsid w:val="00EB1118"/>
    <w:rsid w:val="00EB26B7"/>
    <w:rsid w:val="00EB4C5C"/>
    <w:rsid w:val="00EB56AB"/>
    <w:rsid w:val="00EB7545"/>
    <w:rsid w:val="00EC1E72"/>
    <w:rsid w:val="00EC2EF4"/>
    <w:rsid w:val="00EC470D"/>
    <w:rsid w:val="00EC641B"/>
    <w:rsid w:val="00ED2244"/>
    <w:rsid w:val="00ED5272"/>
    <w:rsid w:val="00ED58B7"/>
    <w:rsid w:val="00ED6449"/>
    <w:rsid w:val="00EE2750"/>
    <w:rsid w:val="00EE2CB3"/>
    <w:rsid w:val="00EE3489"/>
    <w:rsid w:val="00EE3968"/>
    <w:rsid w:val="00EE58D6"/>
    <w:rsid w:val="00EE6792"/>
    <w:rsid w:val="00EE69AD"/>
    <w:rsid w:val="00EE70EE"/>
    <w:rsid w:val="00EE7B20"/>
    <w:rsid w:val="00EF2B70"/>
    <w:rsid w:val="00EF37D1"/>
    <w:rsid w:val="00EF5FA5"/>
    <w:rsid w:val="00EF622E"/>
    <w:rsid w:val="00EF7537"/>
    <w:rsid w:val="00F00F33"/>
    <w:rsid w:val="00F031BA"/>
    <w:rsid w:val="00F03A83"/>
    <w:rsid w:val="00F0428D"/>
    <w:rsid w:val="00F04335"/>
    <w:rsid w:val="00F061BE"/>
    <w:rsid w:val="00F06E0C"/>
    <w:rsid w:val="00F1294E"/>
    <w:rsid w:val="00F12B18"/>
    <w:rsid w:val="00F13F33"/>
    <w:rsid w:val="00F14B24"/>
    <w:rsid w:val="00F16AF9"/>
    <w:rsid w:val="00F20901"/>
    <w:rsid w:val="00F20C51"/>
    <w:rsid w:val="00F20F10"/>
    <w:rsid w:val="00F21DE3"/>
    <w:rsid w:val="00F2282D"/>
    <w:rsid w:val="00F318B8"/>
    <w:rsid w:val="00F320F2"/>
    <w:rsid w:val="00F32BA1"/>
    <w:rsid w:val="00F400A8"/>
    <w:rsid w:val="00F43269"/>
    <w:rsid w:val="00F45404"/>
    <w:rsid w:val="00F5216E"/>
    <w:rsid w:val="00F52B29"/>
    <w:rsid w:val="00F52B3C"/>
    <w:rsid w:val="00F5397D"/>
    <w:rsid w:val="00F5499A"/>
    <w:rsid w:val="00F5612B"/>
    <w:rsid w:val="00F615BA"/>
    <w:rsid w:val="00F63918"/>
    <w:rsid w:val="00F63E2E"/>
    <w:rsid w:val="00F64B9E"/>
    <w:rsid w:val="00F66ADC"/>
    <w:rsid w:val="00F67094"/>
    <w:rsid w:val="00F727EE"/>
    <w:rsid w:val="00F72C2F"/>
    <w:rsid w:val="00F741BD"/>
    <w:rsid w:val="00F765A7"/>
    <w:rsid w:val="00F77556"/>
    <w:rsid w:val="00F80B9D"/>
    <w:rsid w:val="00F818AD"/>
    <w:rsid w:val="00F826E0"/>
    <w:rsid w:val="00F877AE"/>
    <w:rsid w:val="00F87A9A"/>
    <w:rsid w:val="00F9007F"/>
    <w:rsid w:val="00F96720"/>
    <w:rsid w:val="00FA2351"/>
    <w:rsid w:val="00FA37C0"/>
    <w:rsid w:val="00FA6D96"/>
    <w:rsid w:val="00FB1618"/>
    <w:rsid w:val="00FB1C1B"/>
    <w:rsid w:val="00FB6A40"/>
    <w:rsid w:val="00FC31C4"/>
    <w:rsid w:val="00FC4836"/>
    <w:rsid w:val="00FC4C7A"/>
    <w:rsid w:val="00FC7364"/>
    <w:rsid w:val="00FD044B"/>
    <w:rsid w:val="00FD0C84"/>
    <w:rsid w:val="00FD2A1B"/>
    <w:rsid w:val="00FD3612"/>
    <w:rsid w:val="00FD43C4"/>
    <w:rsid w:val="00FD5F4B"/>
    <w:rsid w:val="00FE0D36"/>
    <w:rsid w:val="00FE2346"/>
    <w:rsid w:val="00FE4E1C"/>
    <w:rsid w:val="00FE6E2F"/>
    <w:rsid w:val="00FF0487"/>
    <w:rsid w:val="00FF1F50"/>
    <w:rsid w:val="00FF3777"/>
    <w:rsid w:val="00FF48E6"/>
    <w:rsid w:val="00FF56C6"/>
    <w:rsid w:val="00FF57D1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FBFD1B"/>
  <w15:chartTrackingRefBased/>
  <w15:docId w15:val="{0F1F8750-4B1A-400E-B3CD-AA63E2648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487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A92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92187"/>
  </w:style>
  <w:style w:type="paragraph" w:styleId="Rodap">
    <w:name w:val="footer"/>
    <w:basedOn w:val="Normal"/>
    <w:link w:val="RodapCarter"/>
    <w:uiPriority w:val="99"/>
    <w:unhideWhenUsed/>
    <w:rsid w:val="00A92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92187"/>
  </w:style>
  <w:style w:type="table" w:customStyle="1" w:styleId="Ata">
    <w:name w:val="Ata"/>
    <w:basedOn w:val="Tabelanormal"/>
    <w:uiPriority w:val="99"/>
    <w:rsid w:val="00A92187"/>
    <w:pPr>
      <w:spacing w:before="80" w:after="80" w:line="240" w:lineRule="auto"/>
    </w:pPr>
    <w:tblPr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</w:tblPr>
    <w:tblStylePr w:type="firstRow"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  <w:tl2br w:val="nil"/>
          <w:tr2bl w:val="nil"/>
        </w:tcBorders>
        <w:shd w:val="clear" w:color="auto" w:fill="B8CCE4"/>
      </w:tcPr>
    </w:tblStylePr>
  </w:style>
  <w:style w:type="table" w:customStyle="1" w:styleId="Ataescuro">
    <w:name w:val="Ata – escuro"/>
    <w:basedOn w:val="Tabelanormal"/>
    <w:uiPriority w:val="99"/>
    <w:rsid w:val="00A92187"/>
    <w:pPr>
      <w:spacing w:before="80" w:after="80" w:line="240" w:lineRule="auto"/>
    </w:pPr>
    <w:rPr>
      <w:color w:val="FFFFFF"/>
    </w:rPr>
    <w:tblPr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</w:tblPr>
    <w:tcPr>
      <w:shd w:val="clear" w:color="auto" w:fill="365F91"/>
    </w:tc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341C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PT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341CD6"/>
    <w:rPr>
      <w:rFonts w:ascii="Courier New" w:eastAsia="Times New Roman" w:hAnsi="Courier New" w:cs="Courier New"/>
      <w:sz w:val="20"/>
      <w:szCs w:val="20"/>
      <w:lang w:eastAsia="pt-PT"/>
    </w:rPr>
  </w:style>
  <w:style w:type="table" w:styleId="TabelacomGrelhaClara">
    <w:name w:val="Grid Table Light"/>
    <w:basedOn w:val="Tabelanormal"/>
    <w:uiPriority w:val="40"/>
    <w:rsid w:val="0081404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argrafodaLista">
    <w:name w:val="List Paragraph"/>
    <w:basedOn w:val="Normal"/>
    <w:uiPriority w:val="34"/>
    <w:qFormat/>
    <w:rsid w:val="002820BE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977AB4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DF6E05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DF6E05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DF6E05"/>
    <w:rPr>
      <w:vertAlign w:val="superscri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B40D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40DF6"/>
    <w:rPr>
      <w:rFonts w:ascii="Segoe UI" w:hAnsi="Segoe UI" w:cs="Segoe UI"/>
      <w:sz w:val="18"/>
      <w:szCs w:val="18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1F6662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1F6662"/>
    <w:rPr>
      <w:sz w:val="20"/>
      <w:szCs w:val="20"/>
    </w:rPr>
  </w:style>
  <w:style w:type="paragraph" w:styleId="Legenda">
    <w:name w:val="caption"/>
    <w:basedOn w:val="Normal"/>
    <w:next w:val="Normal"/>
    <w:uiPriority w:val="35"/>
    <w:unhideWhenUsed/>
    <w:qFormat/>
    <w:rsid w:val="00EB7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C56201"/>
    <w:rPr>
      <w:sz w:val="16"/>
      <w:szCs w:val="16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C56201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C56201"/>
    <w:rPr>
      <w:b/>
      <w:bCs/>
      <w:sz w:val="20"/>
      <w:szCs w:val="20"/>
    </w:rPr>
  </w:style>
  <w:style w:type="character" w:styleId="nfase">
    <w:name w:val="Emphasis"/>
    <w:basedOn w:val="Tipodeletrapredefinidodopargrafo"/>
    <w:uiPriority w:val="20"/>
    <w:qFormat/>
    <w:rsid w:val="00844E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09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51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71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886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85140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7045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7331">
          <w:marLeft w:val="126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2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93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7396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4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4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149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8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7592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426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9594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2698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45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70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488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00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44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69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0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091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3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206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2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9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13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41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083116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68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98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4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5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85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82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3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7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5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4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45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881192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06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84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9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73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4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32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5E315-B231-46EE-8353-97270B52A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496</Words>
  <Characters>2683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Carolo</dc:creator>
  <cp:keywords/>
  <dc:description/>
  <cp:lastModifiedBy>Dora Carolo</cp:lastModifiedBy>
  <cp:revision>8</cp:revision>
  <cp:lastPrinted>2019-11-21T16:20:00Z</cp:lastPrinted>
  <dcterms:created xsi:type="dcterms:W3CDTF">2020-06-07T15:23:00Z</dcterms:created>
  <dcterms:modified xsi:type="dcterms:W3CDTF">2020-09-15T11:28:00Z</dcterms:modified>
</cp:coreProperties>
</file>